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0002008318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Reed David John</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4762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346006.92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72651996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4762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09/12/2024</w:t>
      </w:r>
    </w:p>
    <w:p>
      <w:pPr>
        <w:spacing w:after="0" w:line="623" w:lineRule="exact"/>
        <w:rPr>
          <w:sz w:val="20"/>
          <w:szCs w:val="20"/>
          <w:color w:val="auto"/>
        </w:rPr>
      </w:pPr>
    </w:p>
    <w:p>
      <w:pPr>
        <w:sectPr>
          <w:pgSz w:w="11900" w:h="16838" w:orient="portrait"/>
          <w:cols w:equalWidth="0" w:num="2">
            <w:col w:w="4160" w:space="80"/>
            <w:col w:w="7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2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 act for David J. Reed</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2025-01-06T10:40:20Z</dcterms:created>
  <dcterms:modified xsi:type="dcterms:W3CDTF">2025-01-06T10:40:20Z</dcterms:modified>
</cp:coreProperties>
</file>