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3646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Mutschler Jacqueline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03/07/2025</w:t>
            </w:r>
          </w:p>
        </w:tc>
        <w:tc>
          <w:tcPr>
            <w:tcW w:w="108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4,566</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4,566</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4,566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RSUs will vest in full on the first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03/11/2025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3080"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2025-03-11T15:49:36Z</dcterms:created>
  <dcterms:modified xsi:type="dcterms:W3CDTF">2025-03-11T15:49:36Z</dcterms:modified>
</cp:coreProperties>
</file>