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Glance Todd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8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EVP of Customer Delivery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Kathy Medford by Power</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08/19/2024</w:t>
            </w: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0000FF"/>
              </w:rPr>
              <w:t>of Attorney</w:t>
            </w: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84"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226" w:lineRule="exact"/>
        <w:rPr>
          <w:sz w:val="20"/>
          <w:szCs w:val="20"/>
          <w:color w:val="auto"/>
        </w:rPr>
      </w:pPr>
    </w:p>
    <w:p>
      <w:pPr>
        <w:jc w:val="both"/>
        <w:ind w:left="700" w:hanging="355"/>
        <w:spacing w:after="0" w:line="263"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 w:lineRule="exact"/>
        <w:rPr>
          <w:rFonts w:ascii="Times New Roman" w:cs="Times New Roman" w:eastAsia="Times New Roman" w:hAnsi="Times New Roman"/>
          <w:sz w:val="20"/>
          <w:szCs w:val="20"/>
          <w:color w:val="auto"/>
        </w:rPr>
      </w:pPr>
    </w:p>
    <w:p>
      <w:pPr>
        <w:jc w:val="both"/>
        <w:ind w:left="700" w:hanging="355"/>
        <w:spacing w:after="0" w:line="262"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20"/>
          <w:szCs w:val="20"/>
          <w:color w:val="auto"/>
        </w:rPr>
      </w:pPr>
    </w:p>
    <w:p>
      <w:pPr>
        <w:jc w:val="both"/>
        <w:ind w:left="700" w:hanging="355"/>
        <w:spacing w:after="0" w:line="261"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4"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38" w:lineRule="exact"/>
        <w:rPr>
          <w:sz w:val="20"/>
          <w:szCs w:val="20"/>
          <w:color w:val="auto"/>
        </w:rPr>
      </w:pPr>
    </w:p>
    <w:p>
      <w:pPr>
        <w:jc w:val="both"/>
        <w:ind w:firstLine="345"/>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240" w:lineRule="exact"/>
        <w:rPr>
          <w:sz w:val="20"/>
          <w:szCs w:val="20"/>
          <w:color w:val="auto"/>
        </w:rPr>
      </w:pPr>
    </w:p>
    <w:p>
      <w:pPr>
        <w:jc w:val="both"/>
        <w:ind w:firstLine="345"/>
        <w:spacing w:after="0" w:line="253"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August, 2024.</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Todd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18300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Glance</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33875"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2024-08-19T15:50:21Z</dcterms:created>
  <dcterms:modified xsi:type="dcterms:W3CDTF">2024-08-19T15:50:21Z</dcterms:modified>
</cp:coreProperties>
</file>