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184517.xml.htm"/>
      <w:bookmarkStart w:id="1" w:name="kswkform3_179218451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Kricorian Maximiliano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Weatherford International plc</w:t>
              </w:r>
            </w:hyperlink>
            <w:r>
              <w:rPr/>
              <w:t xml:space="preserve"> [ </w:t>
            </w:r>
            <w:r>
              <w:rPr>
                <w:rFonts w:ascii="Times;serif" w:hAnsi="Times;serif"/>
                <w:color w:val="0000FF"/>
                <w:sz w:val="24"/>
                <w:shd w:fill="FFFFFF" w:val="clear"/>
              </w:rPr>
              <w:t>WFRD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7"/>
        <w:gridCol w:w="1222"/>
        <w:gridCol w:w="1124"/>
        <w:gridCol w:w="1266"/>
        <w:gridCol w:w="927"/>
        <w:gridCol w:w="1256"/>
        <w:gridCol w:w="1215"/>
        <w:gridCol w:w="13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 Restricted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 Performance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Restricted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Restricted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Performance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2026 Restricted Share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2026 Performance Share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Ordinary Shares</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("RSUs") granted on January 18, 2024 pursuant to the Issuer's 2019 Equity Incentive Plan, as amended and restated (the "2019 EIP"). The RSUs will vest in full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share units ("PSUs") granted on January 18, 2024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2024 and ending December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granted on September 30, 2025 pursuant to the 2019 EIP. The RSUs will vest in full on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second and third tranche of an award of RSUs granted on March 7, 2025 pursuant to the 2019 EIP. The RSUs will vest in equal installments on the second and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RSUs granted on March 7, 2026 pursuant to the 2019 EIP. The RSUs will vest in equal installments on the first, second and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before="0" w:after="0"/>
        <w:jc w:val="center"/>
        <w:rPr/>
      </w:pPr>
      <w:r>
        <w:rPr/>
      </w:r>
    </w:p>
    <w:p>
      <w:pPr>
        <w:pStyle w:val="TextBody"/>
        <w:bidi w:val="0"/>
        <w:spacing w:lineRule="auto" w:line="333"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pStyle w:val="TextBody"/>
        <w:bidi w:val="0"/>
        <w:spacing w:before="0" w:after="0"/>
        <w:ind w:left="0" w:right="0" w:firstLine="345"/>
        <w:jc w:val="both"/>
        <w:rPr/>
      </w:pPr>
      <w:r>
        <w:rPr/>
      </w:r>
    </w:p>
    <w:p>
      <w:pPr>
        <w:pStyle w:val="TextBody"/>
        <w:bidi w:val="0"/>
        <w:spacing w:lineRule="auto" w:line="34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 </w:t>
      </w:r>
    </w:p>
    <w:p>
      <w:pPr>
        <w:pStyle w:val="TextBody"/>
        <w:bidi w:val="0"/>
        <w:spacing w:lineRule="auto" w:line="34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pStyle w:val="TextBody"/>
        <w:bidi w:val="0"/>
        <w:spacing w:lineRule="auto" w:line="34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spacing w:lineRule="auto" w:line="34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pStyle w:val="TextBody"/>
        <w:bidi w:val="0"/>
        <w:spacing w:lineRule="auto" w:line="34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pStyle w:val="TextBody"/>
        <w:bidi w:val="0"/>
        <w:spacing w:lineRule="auto" w:line="348"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345"/>
        <w:jc w:val="both"/>
        <w:rPr/>
      </w:pPr>
      <w:r>
        <w:rPr/>
      </w:r>
    </w:p>
    <w:p>
      <w:pPr>
        <w:pStyle w:val="TextBody"/>
        <w:bidi w:val="0"/>
        <w:spacing w:lineRule="auto" w:line="333"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pStyle w:val="TextBody"/>
        <w:bidi w:val="0"/>
        <w:spacing w:lineRule="auto" w:line="333"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9th day of September, 2026.</w:t>
      </w:r>
    </w:p>
    <w:p>
      <w:pPr>
        <w:pStyle w:val="TextBody"/>
        <w:bidi w:val="0"/>
        <w:spacing w:before="0" w:after="0"/>
        <w:ind w:left="0" w:right="0" w:firstLine="345"/>
        <w:jc w:val="both"/>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Maximiliano Kricorian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Maximiliano Kricorian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Name of Notary: </w:t>
      </w:r>
      <w:r>
        <w:rPr>
          <w:color w:val="000000"/>
          <w:u w:val="single"/>
        </w:rPr>
        <w:t>    </w:t>
      </w:r>
      <w:r>
        <w:rPr>
          <w:rFonts w:ascii="Times New Roman;serif" w:hAnsi="Times New Roman;serif"/>
          <w:b w:val="false"/>
          <w:color w:val="000000"/>
          <w:sz w:val="24"/>
          <w:u w:val="single"/>
        </w:rPr>
        <w:t>Pam Davis            </w:t>
      </w:r>
    </w:p>
    <w:p>
      <w:pPr>
        <w:pStyle w:val="TextBody"/>
        <w:bidi w:val="0"/>
        <w:spacing w:lineRule="auto" w:line="333" w:before="0" w:after="0"/>
        <w:jc w:val="left"/>
        <w:rPr/>
      </w:pPr>
      <w:r>
        <w:rPr>
          <w:rFonts w:ascii="Times New Roman;serif" w:hAnsi="Times New Roman;serif"/>
          <w:b w:val="false"/>
          <w:color w:val="000000"/>
          <w:sz w:val="24"/>
        </w:rPr>
        <w:t xml:space="preserve">Date: </w:t>
      </w:r>
      <w:r>
        <w:rPr>
          <w:color w:val="000000"/>
          <w:u w:val="single"/>
        </w:rPr>
        <w:t>    </w:t>
      </w:r>
      <w:r>
        <w:rPr>
          <w:rFonts w:ascii="Times New Roman;serif" w:hAnsi="Times New Roman;serif"/>
          <w:b w:val="false"/>
          <w:color w:val="000000"/>
          <w:sz w:val="24"/>
          <w:u w:val="single"/>
        </w:rPr>
        <w:t>September 9, 2026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Notary Signature and Seal: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color w:val="000000"/>
          <w:u w:val="single"/>
        </w:rPr>
      </w:pPr>
      <w:r>
        <w:rPr>
          <w:color w:val="000000"/>
          <w:u w:val="single"/>
        </w:rPr>
        <w:t>    </w:t>
      </w:r>
      <w:r>
        <w:rPr>
          <w:rFonts w:ascii="Times New Roman;serif" w:hAnsi="Times New Roman;serif"/>
          <w:b w:val="false"/>
          <w:color w:val="000000"/>
          <w:sz w:val="24"/>
          <w:u w:val="single"/>
        </w:rPr>
        <w:t xml:space="preserve">/s/ Pam Davis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color w:val="000000"/>
          <w:u w:val="single"/>
        </w:rPr>
      </w:pPr>
      <w:r>
        <w:rPr>
          <w:color w:val="000000"/>
          <w:u w:val="single"/>
        </w:rPr>
        <w:t>    </w:t>
      </w:r>
      <w:r>
        <w:rPr>
          <w:rFonts w:ascii="Times New Roman;serif" w:hAnsi="Times New Roman;serif"/>
          <w:b w:val="false"/>
          <w:color w:val="000000"/>
          <w:sz w:val="24"/>
          <w:u w:val="single"/>
        </w:rPr>
        <w:t>[seal]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530" TargetMode="External"/><Relationship Id="rId3" Type="http://schemas.openxmlformats.org/officeDocument/2006/relationships/hyperlink" Target="http://www.sec.gov/cgi-bin/browse-edgar?action=getcompany&amp;CIK=00016039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1585</Words>
  <Characters>8204</Characters>
  <CharactersWithSpaces>9771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