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0001313071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1"/>
        <w:gridCol w:w="3614"/>
      </w:tblGrid>
      <w:tr>
        <w:trPr/>
        <w:tc>
          <w:tcPr>
            <w:tcW w:w="6591" w:type="dxa"/>
            <w:tcBorders/>
            <w:vAlign w:val="center"/>
          </w:tcPr>
          <w:p>
            <w:pPr>
              <w:pStyle w:val="TableContents"/>
              <w:bidi w:val="0"/>
              <w:spacing w:before="0" w:after="283"/>
              <w:jc w:val="left"/>
              <w:rPr/>
            </w:pPr>
            <w:r>
              <w:rPr/>
              <w:t>Name of Issuer</w:t>
            </w:r>
          </w:p>
        </w:tc>
        <w:tc>
          <w:tcPr>
            <w:tcW w:w="3614" w:type="dxa"/>
            <w:tcBorders/>
            <w:vAlign w:val="center"/>
          </w:tcPr>
          <w:p>
            <w:pPr>
              <w:pStyle w:val="TableContents"/>
              <w:bidi w:val="0"/>
              <w:spacing w:before="0" w:after="0"/>
              <w:jc w:val="left"/>
              <w:rPr/>
            </w:pPr>
            <w:r>
              <w:rPr/>
              <w:t>Weatherford International plc</w:t>
            </w:r>
          </w:p>
        </w:tc>
      </w:tr>
      <w:tr>
        <w:trPr/>
        <w:tc>
          <w:tcPr>
            <w:tcW w:w="6591" w:type="dxa"/>
            <w:tcBorders/>
            <w:vAlign w:val="center"/>
          </w:tcPr>
          <w:p>
            <w:pPr>
              <w:pStyle w:val="TableContents"/>
              <w:bidi w:val="0"/>
              <w:spacing w:before="0" w:after="283"/>
              <w:jc w:val="left"/>
              <w:rPr/>
            </w:pPr>
            <w:r>
              <w:rPr/>
              <w:t>SEC File Number</w:t>
            </w:r>
          </w:p>
        </w:tc>
        <w:tc>
          <w:tcPr>
            <w:tcW w:w="3614" w:type="dxa"/>
            <w:tcBorders/>
            <w:vAlign w:val="center"/>
          </w:tcPr>
          <w:p>
            <w:pPr>
              <w:pStyle w:val="TableContents"/>
              <w:bidi w:val="0"/>
              <w:spacing w:before="0" w:after="0"/>
              <w:jc w:val="left"/>
              <w:rPr/>
            </w:pPr>
            <w:r>
              <w:rPr/>
              <w:t>001-36504</w:t>
            </w:r>
          </w:p>
        </w:tc>
      </w:tr>
      <w:tr>
        <w:trPr/>
        <w:tc>
          <w:tcPr>
            <w:tcW w:w="6591" w:type="dxa"/>
            <w:tcBorders/>
            <w:vAlign w:val="center"/>
          </w:tcPr>
          <w:p>
            <w:pPr>
              <w:pStyle w:val="TableContents"/>
              <w:bidi w:val="0"/>
              <w:spacing w:before="0" w:after="283"/>
              <w:jc w:val="left"/>
              <w:rPr/>
            </w:pPr>
            <w:r>
              <w:rPr/>
              <w:t>Address of Issuer</w:t>
            </w:r>
          </w:p>
        </w:tc>
        <w:tc>
          <w:tcPr>
            <w:tcW w:w="3614" w:type="dxa"/>
            <w:tcBorders/>
            <w:vAlign w:val="center"/>
          </w:tcPr>
          <w:p>
            <w:pPr>
              <w:pStyle w:val="TableContents"/>
              <w:bidi w:val="0"/>
              <w:spacing w:before="0" w:after="0"/>
              <w:jc w:val="left"/>
              <w:rPr/>
            </w:pPr>
            <w:r>
              <w:rPr/>
              <w:t>2000 Saint James Place</w:t>
              <w:br/>
              <w:t>Houston</w:t>
              <w:br/>
              <w:t xml:space="preserve">TEXAS </w:t>
              <w:br/>
              <w:t>77056</w:t>
            </w:r>
          </w:p>
        </w:tc>
      </w:tr>
      <w:tr>
        <w:trPr/>
        <w:tc>
          <w:tcPr>
            <w:tcW w:w="6591" w:type="dxa"/>
            <w:tcBorders/>
            <w:vAlign w:val="center"/>
          </w:tcPr>
          <w:p>
            <w:pPr>
              <w:pStyle w:val="TableContents"/>
              <w:bidi w:val="0"/>
              <w:spacing w:before="0" w:after="283"/>
              <w:jc w:val="left"/>
              <w:rPr/>
            </w:pPr>
            <w:r>
              <w:rPr/>
              <w:t>Phone</w:t>
            </w:r>
          </w:p>
        </w:tc>
        <w:tc>
          <w:tcPr>
            <w:tcW w:w="3614" w:type="dxa"/>
            <w:tcBorders/>
            <w:vAlign w:val="center"/>
          </w:tcPr>
          <w:p>
            <w:pPr>
              <w:pStyle w:val="TableContents"/>
              <w:bidi w:val="0"/>
              <w:spacing w:before="0" w:after="0"/>
              <w:jc w:val="left"/>
              <w:rPr/>
            </w:pPr>
            <w:r>
              <w:rPr/>
              <w:t>7138364000</w:t>
            </w:r>
          </w:p>
        </w:tc>
      </w:tr>
      <w:tr>
        <w:trPr/>
        <w:tc>
          <w:tcPr>
            <w:tcW w:w="6591" w:type="dxa"/>
            <w:tcBorders/>
            <w:vAlign w:val="center"/>
          </w:tcPr>
          <w:p>
            <w:pPr>
              <w:pStyle w:val="TableContents"/>
              <w:bidi w:val="0"/>
              <w:spacing w:before="0" w:after="283"/>
              <w:jc w:val="left"/>
              <w:rPr/>
            </w:pPr>
            <w:r>
              <w:rPr/>
              <w:t>Name of Person for Whose Account the Securities are To Be Sold</w:t>
            </w:r>
          </w:p>
        </w:tc>
        <w:tc>
          <w:tcPr>
            <w:tcW w:w="3614" w:type="dxa"/>
            <w:tcBorders/>
            <w:vAlign w:val="center"/>
          </w:tcPr>
          <w:p>
            <w:pPr>
              <w:pStyle w:val="TableContents"/>
              <w:bidi w:val="0"/>
              <w:spacing w:before="0" w:after="0"/>
              <w:jc w:val="left"/>
              <w:rPr/>
            </w:pPr>
            <w:r>
              <w:rPr/>
              <w:t>Benjamin Duster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1" w:type="dxa"/>
            <w:tcBorders/>
            <w:vAlign w:val="center"/>
          </w:tcPr>
          <w:p>
            <w:pPr>
              <w:pStyle w:val="TableContents"/>
              <w:bidi w:val="0"/>
              <w:spacing w:before="0" w:after="283"/>
              <w:jc w:val="left"/>
              <w:rPr/>
            </w:pPr>
            <w:r>
              <w:rPr/>
              <w:t>Relationship to Issuer</w:t>
            </w:r>
          </w:p>
        </w:tc>
        <w:tc>
          <w:tcPr>
            <w:tcW w:w="36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Ordinary Shares</w:t>
            </w:r>
          </w:p>
        </w:tc>
        <w:tc>
          <w:tcPr>
            <w:tcW w:w="1501" w:type="dxa"/>
            <w:tcBorders/>
            <w:vAlign w:val="center"/>
          </w:tcPr>
          <w:p>
            <w:pPr>
              <w:pStyle w:val="TableContents"/>
              <w:bidi w:val="0"/>
              <w:spacing w:before="0" w:after="0"/>
              <w:jc w:val="left"/>
              <w:rPr/>
            </w:pPr>
            <w:r>
              <w:rPr/>
              <w:t>J.P. Morgan Securities LLC</w:t>
              <w:br/>
              <w:t>390 Madison Avenue</w:t>
              <w:br/>
              <w:t>New York   NY   10017</w:t>
            </w:r>
          </w:p>
        </w:tc>
        <w:tc>
          <w:tcPr>
            <w:tcW w:w="1176" w:type="dxa"/>
            <w:tcBorders/>
            <w:vAlign w:val="center"/>
          </w:tcPr>
          <w:p>
            <w:pPr>
              <w:pStyle w:val="TableContents"/>
              <w:bidi w:val="0"/>
              <w:spacing w:before="0" w:after="283"/>
              <w:jc w:val="left"/>
              <w:rPr/>
            </w:pPr>
            <w:r>
              <w:rPr/>
              <w:t>6000</w:t>
            </w:r>
          </w:p>
        </w:tc>
        <w:tc>
          <w:tcPr>
            <w:tcW w:w="1385" w:type="dxa"/>
            <w:tcBorders/>
            <w:vAlign w:val="center"/>
          </w:tcPr>
          <w:p>
            <w:pPr>
              <w:pStyle w:val="TableContents"/>
              <w:bidi w:val="0"/>
              <w:spacing w:before="0" w:after="283"/>
              <w:jc w:val="left"/>
              <w:rPr/>
            </w:pPr>
            <w:r>
              <w:rPr/>
              <w:t>516540</w:t>
            </w:r>
          </w:p>
        </w:tc>
        <w:tc>
          <w:tcPr>
            <w:tcW w:w="1559" w:type="dxa"/>
            <w:tcBorders/>
            <w:vAlign w:val="center"/>
          </w:tcPr>
          <w:p>
            <w:pPr>
              <w:pStyle w:val="TableContents"/>
              <w:bidi w:val="0"/>
              <w:spacing w:before="0" w:after="283"/>
              <w:jc w:val="left"/>
              <w:rPr/>
            </w:pPr>
            <w:r>
              <w:rPr/>
              <w:t>71685443</w:t>
            </w:r>
          </w:p>
        </w:tc>
        <w:tc>
          <w:tcPr>
            <w:tcW w:w="1571" w:type="dxa"/>
            <w:tcBorders/>
            <w:vAlign w:val="center"/>
          </w:tcPr>
          <w:p>
            <w:pPr>
              <w:pStyle w:val="TableContents"/>
              <w:bidi w:val="0"/>
              <w:spacing w:before="0" w:after="283"/>
              <w:jc w:val="left"/>
              <w:rPr/>
            </w:pPr>
            <w:r>
              <w:rPr/>
              <w:t>07/23/2026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7"/>
        <w:gridCol w:w="1107"/>
        <w:gridCol w:w="1435"/>
        <w:gridCol w:w="1155"/>
        <w:gridCol w:w="517"/>
        <w:gridCol w:w="1107"/>
        <w:gridCol w:w="1154"/>
        <w:gridCol w:w="1048"/>
        <w:gridCol w:w="1615"/>
      </w:tblGrid>
      <w:tr>
        <w:trPr/>
        <w:tc>
          <w:tcPr>
            <w:tcW w:w="1067" w:type="dxa"/>
            <w:tcBorders/>
            <w:vAlign w:val="center"/>
          </w:tcPr>
          <w:p>
            <w:pPr>
              <w:pStyle w:val="TableHeading"/>
              <w:suppressLineNumbers/>
              <w:bidi w:val="0"/>
              <w:spacing w:before="0" w:after="283"/>
              <w:jc w:val="center"/>
              <w:rPr/>
            </w:pPr>
            <w:r>
              <w:rPr/>
              <w:t>Title of the Class</w:t>
            </w:r>
          </w:p>
        </w:tc>
        <w:tc>
          <w:tcPr>
            <w:tcW w:w="1107" w:type="dxa"/>
            <w:tcBorders/>
            <w:vAlign w:val="center"/>
          </w:tcPr>
          <w:p>
            <w:pPr>
              <w:pStyle w:val="TableHeading"/>
              <w:suppressLineNumbers/>
              <w:bidi w:val="0"/>
              <w:spacing w:before="0" w:after="283"/>
              <w:jc w:val="center"/>
              <w:rPr/>
            </w:pPr>
            <w:r>
              <w:rPr/>
              <w:t>Date you Acquired</w:t>
            </w:r>
          </w:p>
        </w:tc>
        <w:tc>
          <w:tcPr>
            <w:tcW w:w="1435" w:type="dxa"/>
            <w:tcBorders/>
            <w:vAlign w:val="center"/>
          </w:tcPr>
          <w:p>
            <w:pPr>
              <w:pStyle w:val="TableHeading"/>
              <w:suppressLineNumbers/>
              <w:bidi w:val="0"/>
              <w:spacing w:before="0" w:after="283"/>
              <w:jc w:val="center"/>
              <w:rPr/>
            </w:pPr>
            <w:r>
              <w:rPr/>
              <w:t>Nature of Acquisition Transaction</w:t>
            </w:r>
          </w:p>
        </w:tc>
        <w:tc>
          <w:tcPr>
            <w:tcW w:w="1155"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7" w:type="dxa"/>
            <w:tcBorders/>
            <w:vAlign w:val="center"/>
          </w:tcPr>
          <w:p>
            <w:pPr>
              <w:pStyle w:val="TableHeading"/>
              <w:suppressLineNumbers/>
              <w:bidi w:val="0"/>
              <w:spacing w:before="0" w:after="283"/>
              <w:jc w:val="center"/>
              <w:rPr/>
            </w:pPr>
            <w:r>
              <w:rPr/>
              <w:t>Date Donor Acquired</w:t>
            </w:r>
          </w:p>
        </w:tc>
        <w:tc>
          <w:tcPr>
            <w:tcW w:w="1154" w:type="dxa"/>
            <w:tcBorders/>
            <w:vAlign w:val="center"/>
          </w:tcPr>
          <w:p>
            <w:pPr>
              <w:pStyle w:val="TableHeading"/>
              <w:suppressLineNumbers/>
              <w:bidi w:val="0"/>
              <w:spacing w:before="0" w:after="283"/>
              <w:jc w:val="center"/>
              <w:rPr/>
            </w:pPr>
            <w:r>
              <w:rPr/>
              <w:t>Amount of Securities Acquired</w:t>
            </w:r>
          </w:p>
        </w:tc>
        <w:tc>
          <w:tcPr>
            <w:tcW w:w="1048" w:type="dxa"/>
            <w:tcBorders/>
            <w:vAlign w:val="center"/>
          </w:tcPr>
          <w:p>
            <w:pPr>
              <w:pStyle w:val="TableHeading"/>
              <w:suppressLineNumbers/>
              <w:bidi w:val="0"/>
              <w:spacing w:before="0" w:after="283"/>
              <w:jc w:val="center"/>
              <w:rPr/>
            </w:pPr>
            <w:r>
              <w:rPr/>
              <w:t>Date of Payment</w:t>
            </w:r>
          </w:p>
        </w:tc>
        <w:tc>
          <w:tcPr>
            <w:tcW w:w="161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7" w:type="dxa"/>
            <w:tcBorders/>
            <w:vAlign w:val="center"/>
          </w:tcPr>
          <w:p>
            <w:pPr>
              <w:pStyle w:val="TableContents"/>
              <w:bidi w:val="0"/>
              <w:spacing w:before="0" w:after="283"/>
              <w:jc w:val="left"/>
              <w:rPr/>
            </w:pPr>
            <w:r>
              <w:rPr/>
              <w:t>Ordinary Shares</w:t>
            </w:r>
          </w:p>
        </w:tc>
        <w:tc>
          <w:tcPr>
            <w:tcW w:w="1107" w:type="dxa"/>
            <w:tcBorders/>
            <w:vAlign w:val="center"/>
          </w:tcPr>
          <w:p>
            <w:pPr>
              <w:pStyle w:val="TableContents"/>
              <w:bidi w:val="0"/>
              <w:spacing w:before="0" w:after="283"/>
              <w:jc w:val="left"/>
              <w:rPr/>
            </w:pPr>
            <w:r>
              <w:rPr/>
              <w:t>01/04/2022</w:t>
            </w:r>
          </w:p>
        </w:tc>
        <w:tc>
          <w:tcPr>
            <w:tcW w:w="1435" w:type="dxa"/>
            <w:tcBorders/>
            <w:vAlign w:val="center"/>
          </w:tcPr>
          <w:p>
            <w:pPr>
              <w:pStyle w:val="TableContents"/>
              <w:bidi w:val="0"/>
              <w:spacing w:before="0" w:after="283"/>
              <w:jc w:val="left"/>
              <w:rPr/>
            </w:pPr>
            <w:r>
              <w:rPr/>
              <w:t>Restricted Share Unit Vesting</w:t>
            </w:r>
          </w:p>
        </w:tc>
        <w:tc>
          <w:tcPr>
            <w:tcW w:w="1155"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pPr>
            <w:r>
              <w:rPr/>
              <w:t>5929</w:t>
            </w:r>
          </w:p>
        </w:tc>
        <w:tc>
          <w:tcPr>
            <w:tcW w:w="1048" w:type="dxa"/>
            <w:tcBorders/>
            <w:vAlign w:val="center"/>
          </w:tcPr>
          <w:p>
            <w:pPr>
              <w:pStyle w:val="TableContents"/>
              <w:bidi w:val="0"/>
              <w:spacing w:before="0" w:after="283"/>
              <w:jc w:val="left"/>
              <w:rPr/>
            </w:pPr>
            <w:r>
              <w:rPr/>
              <w:t>01/04/2022</w:t>
            </w:r>
          </w:p>
        </w:tc>
        <w:tc>
          <w:tcPr>
            <w:tcW w:w="1615" w:type="dxa"/>
            <w:tcBorders/>
            <w:vAlign w:val="center"/>
          </w:tcPr>
          <w:p>
            <w:pPr>
              <w:pStyle w:val="TableContents"/>
              <w:bidi w:val="0"/>
              <w:spacing w:before="0" w:after="283"/>
              <w:jc w:val="left"/>
              <w:rPr/>
            </w:pPr>
            <w:r>
              <w:rPr/>
              <w:t>Compensation</w:t>
            </w:r>
          </w:p>
        </w:tc>
      </w:tr>
      <w:tr>
        <w:trPr/>
        <w:tc>
          <w:tcPr>
            <w:tcW w:w="1067" w:type="dxa"/>
            <w:tcBorders/>
            <w:vAlign w:val="center"/>
          </w:tcPr>
          <w:p>
            <w:pPr>
              <w:pStyle w:val="TableContents"/>
              <w:bidi w:val="0"/>
              <w:spacing w:before="0" w:after="283"/>
              <w:jc w:val="left"/>
              <w:rPr/>
            </w:pPr>
            <w:r>
              <w:rPr/>
              <w:t>Ordinary Shares</w:t>
            </w:r>
          </w:p>
        </w:tc>
        <w:tc>
          <w:tcPr>
            <w:tcW w:w="1107" w:type="dxa"/>
            <w:tcBorders/>
            <w:vAlign w:val="center"/>
          </w:tcPr>
          <w:p>
            <w:pPr>
              <w:pStyle w:val="TableContents"/>
              <w:bidi w:val="0"/>
              <w:spacing w:before="0" w:after="283"/>
              <w:jc w:val="left"/>
              <w:rPr/>
            </w:pPr>
            <w:r>
              <w:rPr/>
              <w:t>01/18/2023</w:t>
            </w:r>
          </w:p>
        </w:tc>
        <w:tc>
          <w:tcPr>
            <w:tcW w:w="1435" w:type="dxa"/>
            <w:tcBorders/>
            <w:vAlign w:val="center"/>
          </w:tcPr>
          <w:p>
            <w:pPr>
              <w:pStyle w:val="TableContents"/>
              <w:bidi w:val="0"/>
              <w:spacing w:before="0" w:after="283"/>
              <w:jc w:val="left"/>
              <w:rPr/>
            </w:pPr>
            <w:r>
              <w:rPr/>
              <w:t>Restricted Share Unit Vesting</w:t>
            </w:r>
          </w:p>
        </w:tc>
        <w:tc>
          <w:tcPr>
            <w:tcW w:w="1155"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pPr>
            <w:r>
              <w:rPr/>
              <w:t>71</w:t>
            </w:r>
          </w:p>
        </w:tc>
        <w:tc>
          <w:tcPr>
            <w:tcW w:w="1048" w:type="dxa"/>
            <w:tcBorders/>
            <w:vAlign w:val="center"/>
          </w:tcPr>
          <w:p>
            <w:pPr>
              <w:pStyle w:val="TableContents"/>
              <w:bidi w:val="0"/>
              <w:spacing w:before="0" w:after="283"/>
              <w:jc w:val="left"/>
              <w:rPr/>
            </w:pPr>
            <w:r>
              <w:rPr/>
              <w:t>01/18/2023</w:t>
            </w:r>
          </w:p>
        </w:tc>
        <w:tc>
          <w:tcPr>
            <w:tcW w:w="1615"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16"/>
        <w:gridCol w:w="6989"/>
      </w:tblGrid>
      <w:tr>
        <w:trPr/>
        <w:tc>
          <w:tcPr>
            <w:tcW w:w="3216" w:type="dxa"/>
            <w:tcBorders/>
            <w:vAlign w:val="center"/>
          </w:tcPr>
          <w:p>
            <w:pPr>
              <w:pStyle w:val="TableContents"/>
              <w:bidi w:val="0"/>
              <w:spacing w:before="0" w:after="283"/>
              <w:jc w:val="left"/>
              <w:rPr/>
            </w:pPr>
            <w:r>
              <w:rPr/>
              <w:t>Remarks</w:t>
            </w:r>
          </w:p>
        </w:tc>
        <w:tc>
          <w:tcPr>
            <w:tcW w:w="6989" w:type="dxa"/>
            <w:tcBorders/>
            <w:vAlign w:val="center"/>
          </w:tcPr>
          <w:p>
            <w:pPr>
              <w:pStyle w:val="TableContents"/>
              <w:bidi w:val="0"/>
              <w:spacing w:before="0" w:after="283"/>
              <w:jc w:val="left"/>
              <w:rPr>
                <w:sz w:val="4"/>
                <w:szCs w:val="4"/>
              </w:rPr>
            </w:pPr>
            <w:r>
              <w:rPr>
                <w:sz w:val="4"/>
                <w:szCs w:val="4"/>
              </w:rPr>
            </w:r>
          </w:p>
        </w:tc>
      </w:tr>
      <w:tr>
        <w:trPr/>
        <w:tc>
          <w:tcPr>
            <w:tcW w:w="3216" w:type="dxa"/>
            <w:tcBorders/>
            <w:vAlign w:val="center"/>
          </w:tcPr>
          <w:p>
            <w:pPr>
              <w:pStyle w:val="TableContents"/>
              <w:bidi w:val="0"/>
              <w:spacing w:before="0" w:after="283"/>
              <w:jc w:val="left"/>
              <w:rPr/>
            </w:pPr>
            <w:r>
              <w:rPr/>
              <w:t>Date of Notice</w:t>
            </w:r>
          </w:p>
        </w:tc>
        <w:tc>
          <w:tcPr>
            <w:tcW w:w="6989" w:type="dxa"/>
            <w:tcBorders/>
            <w:vAlign w:val="center"/>
          </w:tcPr>
          <w:p>
            <w:pPr>
              <w:pStyle w:val="TableContents"/>
              <w:bidi w:val="0"/>
              <w:spacing w:before="0" w:after="0"/>
              <w:jc w:val="left"/>
              <w:rPr/>
            </w:pPr>
            <w:r>
              <w:rPr/>
              <w:t>07/27/2026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16" w:type="dxa"/>
            <w:tcBorders/>
            <w:vAlign w:val="center"/>
          </w:tcPr>
          <w:p>
            <w:pPr>
              <w:pStyle w:val="TableContents"/>
              <w:bidi w:val="0"/>
              <w:spacing w:before="0" w:after="283"/>
              <w:jc w:val="left"/>
              <w:rPr/>
            </w:pPr>
            <w:r>
              <w:rPr/>
              <w:t>Signature</w:t>
            </w:r>
          </w:p>
        </w:tc>
        <w:tc>
          <w:tcPr>
            <w:tcW w:w="6989" w:type="dxa"/>
            <w:tcBorders/>
            <w:vAlign w:val="center"/>
          </w:tcPr>
          <w:p>
            <w:pPr>
              <w:pStyle w:val="TableContents"/>
              <w:bidi w:val="0"/>
              <w:spacing w:before="0" w:after="0"/>
              <w:jc w:val="left"/>
              <w:rPr/>
            </w:pPr>
            <w:r>
              <w:rPr/>
              <w:t>/s/ Kathy Medford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2997</Characters>
  <CharactersWithSpaces>3522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