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BERINGHAUSE STEVEN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6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77019</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6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Kathy Medford by Power</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07/25/2024</w:t>
            </w:r>
          </w:p>
        </w:tc>
        <w:tc>
          <w:tcPr>
            <w:tcW w:w="0" w:type="dxa"/>
            <w:vAlign w:val="bottom"/>
          </w:tcPr>
          <w:p>
            <w:pPr>
              <w:spacing w:after="0"/>
              <w:rPr>
                <w:sz w:val="1"/>
                <w:szCs w:val="1"/>
                <w:color w:val="auto"/>
              </w:rPr>
            </w:pPr>
          </w:p>
        </w:tc>
      </w:tr>
      <w:tr>
        <w:trPr>
          <w:trHeight w:val="9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0000FF"/>
              </w:rPr>
              <w:t>of Attorney</w:t>
            </w: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84" w:lineRule="exact"/>
        <w:rPr>
          <w:sz w:val="20"/>
          <w:szCs w:val="20"/>
          <w:color w:val="auto"/>
        </w:rPr>
      </w:pPr>
    </w:p>
    <w:p>
      <w:pPr>
        <w:jc w:val="both"/>
        <w:ind w:firstLine="345"/>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226" w:lineRule="exact"/>
        <w:rPr>
          <w:sz w:val="20"/>
          <w:szCs w:val="20"/>
          <w:color w:val="auto"/>
        </w:rPr>
      </w:pPr>
    </w:p>
    <w:p>
      <w:pPr>
        <w:jc w:val="both"/>
        <w:ind w:left="700" w:hanging="355"/>
        <w:spacing w:after="0" w:line="263"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 w:lineRule="exact"/>
        <w:rPr>
          <w:rFonts w:ascii="Times New Roman" w:cs="Times New Roman" w:eastAsia="Times New Roman" w:hAnsi="Times New Roman"/>
          <w:sz w:val="20"/>
          <w:szCs w:val="20"/>
          <w:color w:val="auto"/>
        </w:rPr>
      </w:pPr>
    </w:p>
    <w:p>
      <w:pPr>
        <w:jc w:val="both"/>
        <w:ind w:left="700" w:hanging="355"/>
        <w:spacing w:after="0" w:line="262"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 as well as any Forms 144 (including any successor forms thereto), and any amendments to any of the foregoing;</w:t>
      </w:r>
    </w:p>
    <w:p>
      <w:pPr>
        <w:spacing w:after="0" w:line="1" w:lineRule="exact"/>
        <w:rPr>
          <w:rFonts w:ascii="Times New Roman" w:cs="Times New Roman" w:eastAsia="Times New Roman" w:hAnsi="Times New Roman"/>
          <w:sz w:val="20"/>
          <w:szCs w:val="20"/>
          <w:color w:val="auto"/>
        </w:rPr>
      </w:pPr>
    </w:p>
    <w:p>
      <w:pPr>
        <w:jc w:val="both"/>
        <w:ind w:left="700" w:hanging="355"/>
        <w:spacing w:after="0" w:line="261"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4"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38" w:lineRule="exact"/>
        <w:rPr>
          <w:sz w:val="20"/>
          <w:szCs w:val="20"/>
          <w:color w:val="auto"/>
        </w:rPr>
      </w:pPr>
    </w:p>
    <w:p>
      <w:pPr>
        <w:jc w:val="both"/>
        <w:ind w:firstLine="345"/>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240" w:lineRule="exact"/>
        <w:rPr>
          <w:sz w:val="20"/>
          <w:szCs w:val="20"/>
          <w:color w:val="auto"/>
        </w:rPr>
      </w:pPr>
    </w:p>
    <w:p>
      <w:pPr>
        <w:jc w:val="both"/>
        <w:ind w:firstLine="345"/>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July, 2024.</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Steven Beringhause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4179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17955" cy="95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Steven Beringhause</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64645"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2024-07-25T16:39:08Z</dcterms:created>
  <dcterms:modified xsi:type="dcterms:W3CDTF">2024-07-25T16:39:08Z</dcterms:modified>
</cp:coreProperties>
</file>