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5211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21144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Weatherholt Scott C</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01/18/2023</w:t>
      </w:r>
    </w:p>
    <w:p>
      <w:pPr>
        <w:spacing w:after="0" w:line="20" w:lineRule="exact"/>
        <w:rPr>
          <w:sz w:val="24"/>
          <w:szCs w:val="24"/>
          <w:color w:val="auto"/>
        </w:rPr>
      </w:pPr>
      <w:r>
        <w:rPr>
          <w:sz w:val="24"/>
          <w:szCs w:val="24"/>
          <w:color w:val="auto"/>
        </w:rPr>
        <w:br w:type="column"/>
      </w: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015"/>
        <w:spacing w:after="0"/>
        <w:rPr>
          <w:sz w:val="20"/>
          <w:szCs w:val="20"/>
          <w:color w:val="auto"/>
        </w:rPr>
      </w:pPr>
      <w:r>
        <w:rPr>
          <w:rFonts w:ascii="Times New Roman" w:cs="Times New Roman" w:eastAsia="Times New Roman" w:hAnsi="Times New Roman"/>
          <w:sz w:val="16"/>
          <w:szCs w:val="16"/>
          <w:color w:val="0000FF"/>
        </w:rPr>
        <w:t>EVP, GC &amp; CCO</w:t>
      </w:r>
    </w:p>
    <w:p>
      <w:pPr>
        <w:spacing w:after="0" w:line="309" w:lineRule="exact"/>
        <w:rPr>
          <w:sz w:val="24"/>
          <w:szCs w:val="24"/>
          <w:color w:val="auto"/>
        </w:rPr>
      </w:pPr>
    </w:p>
    <w:p>
      <w:pPr>
        <w:sectPr>
          <w:pgSz w:w="11900" w:h="16838" w:orient="portrait"/>
          <w:cols w:equalWidth="0" w:num="3">
            <w:col w:w="3180" w:space="720"/>
            <w:col w:w="3160" w:space="665"/>
            <w:col w:w="3355"/>
          </w:cols>
          <w:pgMar w:left="460" w:top="216" w:right="359" w:bottom="1440" w:gutter="0" w:footer="0" w:header="0"/>
          <w:type w:val="continuous"/>
        </w:sectPr>
      </w:pP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77056</w:t>
            </w:r>
          </w:p>
        </w:tc>
      </w:tr>
      <w:tr>
        <w:trPr>
          <w:trHeight w:val="145"/>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7"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right"/>
              <w:ind w:right="132"/>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01/18/2023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7,231</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5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56,328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01/18/2023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2,845</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53.59</w:t>
            </w: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53,483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60" w:type="dxa"/>
            <w:vAlign w:val="bottom"/>
            <w:gridSpan w:val="8"/>
          </w:tcPr>
          <w:p>
            <w:pPr>
              <w:jc w:val="right"/>
              <w:ind w:right="15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01/18/2023</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7,231</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7,231</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14,460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01/18/2023</w:t>
            </w:r>
          </w:p>
        </w:tc>
        <w:tc>
          <w:tcPr>
            <w:tcW w:w="112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10,625</w:t>
            </w:r>
          </w:p>
        </w:tc>
        <w:tc>
          <w:tcPr>
            <w:tcW w:w="40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10,625</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10,625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2023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15,938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11"/>
                <w:szCs w:val="11"/>
                <w:color w:val="auto"/>
              </w:rPr>
            </w:pP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01/18/2023</w:t>
            </w:r>
          </w:p>
        </w:tc>
        <w:tc>
          <w:tcPr>
            <w:tcW w:w="1120" w:type="dxa"/>
            <w:vAlign w:val="bottom"/>
          </w:tcPr>
          <w:p>
            <w:pPr>
              <w:spacing w:after="0"/>
              <w:rPr>
                <w:sz w:val="11"/>
                <w:szCs w:val="11"/>
                <w:color w:val="auto"/>
              </w:rPr>
            </w:pPr>
          </w:p>
        </w:tc>
        <w:tc>
          <w:tcPr>
            <w:tcW w:w="72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7" w:lineRule="exact"/>
              <w:rPr>
                <w:sz w:val="20"/>
                <w:szCs w:val="20"/>
                <w:color w:val="auto"/>
              </w:rPr>
            </w:pPr>
            <w:r>
              <w:rPr>
                <w:rFonts w:ascii="Times New Roman" w:cs="Times New Roman" w:eastAsia="Times New Roman" w:hAnsi="Times New Roman"/>
                <w:sz w:val="13"/>
                <w:szCs w:val="13"/>
                <w:color w:val="0000FF"/>
              </w:rPr>
              <w:t>15,938</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27" w:lineRule="exact"/>
              <w:rPr>
                <w:sz w:val="20"/>
                <w:szCs w:val="20"/>
                <w:color w:val="auto"/>
              </w:rPr>
            </w:pPr>
            <w:r>
              <w:rPr>
                <w:rFonts w:ascii="Times New Roman" w:cs="Times New Roman" w:eastAsia="Times New Roman" w:hAnsi="Times New Roman"/>
                <w:sz w:val="13"/>
                <w:szCs w:val="13"/>
                <w:color w:val="0000FF"/>
              </w:rPr>
              <w:t>15,938</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-2327275</wp:posOffset>
            </wp:positionV>
            <wp:extent cx="28575" cy="233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329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installment of restricted share units ("RSUs") granted on January 18, 2022 pursuant to Issuer's 2019 Equity Incentive Plan, as amended and restated (the "2019 EIP"). The RSUs vest in three equal installments over the three-year period from the date of grant.</w:t>
      </w:r>
    </w:p>
    <w:p>
      <w:pPr>
        <w:spacing w:after="0" w:line="20" w:lineRule="exact"/>
        <w:rPr>
          <w:rFonts w:ascii="Times New Roman" w:cs="Times New Roman" w:eastAsia="Times New Roman" w:hAnsi="Times New Roman"/>
          <w:sz w:val="13"/>
          <w:szCs w:val="13"/>
          <w:color w:val="008000"/>
        </w:rPr>
      </w:pPr>
    </w:p>
    <w:p>
      <w:pPr>
        <w:ind w:left="40" w:right="3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performance share units to satisfy the reporting person's tax withholding obligations upon vesting, pursuant to the award agreement and the 2019 EIP under which the award was granted.</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2023 pursuant to the 2019 EIP. The RSUs vest in three equal installments annually over the three-year period from the date of grant.</w:t>
      </w:r>
    </w:p>
    <w:p>
      <w:pPr>
        <w:spacing w:after="0" w:line="40" w:lineRule="exact"/>
        <w:rPr>
          <w:rFonts w:ascii="Times New Roman" w:cs="Times New Roman" w:eastAsia="Times New Roman" w:hAnsi="Times New Roman"/>
          <w:sz w:val="13"/>
          <w:szCs w:val="13"/>
          <w:color w:val="008000"/>
        </w:rPr>
      </w:pPr>
    </w:p>
    <w:p>
      <w:pPr>
        <w:jc w:val="both"/>
        <w:ind w:left="40" w:right="38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2023 under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2023 and ending December 31, 2025.</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Jonathan B. Wolens by Power</w:t>
            </w: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0000FF"/>
              </w:rPr>
              <w:t>01/20/2023</w:t>
            </w:r>
          </w:p>
        </w:tc>
        <w:tc>
          <w:tcPr>
            <w:tcW w:w="0" w:type="dxa"/>
            <w:vAlign w:val="bottom"/>
          </w:tcPr>
          <w:p>
            <w:pPr>
              <w:spacing w:after="0"/>
              <w:rPr>
                <w:sz w:val="1"/>
                <w:szCs w:val="1"/>
                <w:color w:val="auto"/>
              </w:rPr>
            </w:pPr>
          </w:p>
        </w:tc>
      </w:tr>
      <w:tr>
        <w:trPr>
          <w:trHeight w:val="81"/>
        </w:trPr>
        <w:tc>
          <w:tcPr>
            <w:tcW w:w="1980" w:type="dxa"/>
            <w:vAlign w:val="bottom"/>
            <w:gridSpan w:val="2"/>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of 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94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2023-01-20T20:51:59Z</dcterms:created>
  <dcterms:modified xsi:type="dcterms:W3CDTF">2023-01-20T20:51:59Z</dcterms:modified>
</cp:coreProperties>
</file>