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1" w:lineRule="exact"/>
        <w:rPr>
          <w:sz w:val="24"/>
          <w:szCs w:val="24"/>
          <w:color w:val="auto"/>
        </w:rPr>
      </w:pPr>
    </w:p>
    <w:p>
      <w:pPr>
        <w:ind w:left="360" w:right="4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-227330</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20" w:lineRule="exact"/>
        <w:rPr>
          <w:sz w:val="24"/>
          <w:szCs w:val="24"/>
          <w:color w:val="auto"/>
        </w:rPr>
      </w:pPr>
    </w:p>
    <w:p>
      <w:pPr>
        <w:ind w:left="360"/>
        <w:spacing w:after="0" w:line="231"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-666750</wp:posOffset>
            </wp:positionV>
            <wp:extent cx="123825" cy="123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4"/>
        </w:trPr>
        <w:tc>
          <w:tcPr>
            <w:tcW w:w="6300" w:type="dxa"/>
            <w:vAlign w:val="bottom"/>
          </w:tcPr>
          <w:p>
            <w:pPr>
              <w:jc w:val="center"/>
              <w:ind w:right="115"/>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35"/>
              <w:spacing w:after="0" w:line="14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35"/>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1"/>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00" w:type="dxa"/>
            <w:vAlign w:val="bottom"/>
            <w:vMerge w:val="restart"/>
          </w:tcPr>
          <w:p>
            <w:pPr>
              <w:jc w:val="center"/>
              <w:ind w:right="135"/>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1"/>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5265420</wp:posOffset>
            </wp:positionH>
            <wp:positionV relativeFrom="paragraph">
              <wp:posOffset>-631825</wp:posOffset>
            </wp:positionV>
            <wp:extent cx="58420" cy="6451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5160"/>
                    </a:xfrm>
                    <a:prstGeom prst="rect">
                      <a:avLst/>
                    </a:prstGeom>
                    <a:noFill/>
                  </pic:spPr>
                </pic:pic>
              </a:graphicData>
            </a:graphic>
          </wp:anchor>
        </w:drawing>
        <w:drawing>
          <wp:anchor simplePos="0" relativeHeight="251657728" behindDoc="1" locked="0" layoutInCell="0" allowOverlap="1">
            <wp:simplePos x="0" y="0"/>
            <wp:positionH relativeFrom="column">
              <wp:posOffset>3992245</wp:posOffset>
            </wp:positionH>
            <wp:positionV relativeFrom="paragraph">
              <wp:posOffset>-631825</wp:posOffset>
            </wp:positionV>
            <wp:extent cx="58420" cy="6451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516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-1635125</wp:posOffset>
            </wp:positionH>
            <wp:positionV relativeFrom="paragraph">
              <wp:posOffset>751840</wp:posOffset>
            </wp:positionV>
            <wp:extent cx="6992620" cy="62153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2620" cy="6215380"/>
                    </a:xfrm>
                    <a:prstGeom prst="rect">
                      <a:avLst/>
                    </a:prstGeom>
                    <a:noFill/>
                  </pic:spPr>
                </pic:pic>
              </a:graphicData>
            </a:graphic>
          </wp:anchor>
        </w:drawing>
      </w:r>
    </w:p>
    <w:p>
      <w:pPr>
        <w:spacing w:after="0" w:line="1258" w:lineRule="exact"/>
        <w:rPr>
          <w:sz w:val="24"/>
          <w:szCs w:val="24"/>
          <w:color w:val="auto"/>
        </w:rPr>
      </w:pPr>
    </w:p>
    <w:p>
      <w:pPr>
        <w:sectPr>
          <w:pgSz w:w="11900" w:h="16838" w:orient="portrait"/>
          <w:cols w:equalWidth="0" w:num="2">
            <w:col w:w="2300" w:space="260"/>
            <w:col w:w="8520"/>
          </w:cols>
          <w:pgMar w:left="460" w:top="216" w:right="359" w:bottom="366"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Reed David John</w:t>
        </w:r>
      </w:hyperlink>
    </w:p>
    <w:p>
      <w:pPr>
        <w:spacing w:after="0" w:line="296"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2"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2000 ST JAMES PLACE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3"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Weatherford International plc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WFRD</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9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2"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01/18/2025</w:t>
      </w:r>
    </w:p>
    <w:p>
      <w:pPr>
        <w:spacing w:after="0" w:line="20" w:lineRule="exact"/>
        <w:rPr>
          <w:sz w:val="24"/>
          <w:szCs w:val="24"/>
          <w:color w:val="auto"/>
        </w:rPr>
      </w:pPr>
      <w:r>
        <w:rPr>
          <w:sz w:val="24"/>
          <w:szCs w:val="24"/>
          <w:color w:val="auto"/>
        </w:rPr>
        <w:br w:type="column"/>
      </w:r>
    </w:p>
    <w:p>
      <w:pPr>
        <w:ind w:left="5" w:right="600" w:hanging="5"/>
        <w:spacing w:after="0" w:line="261" w:lineRule="auto"/>
        <w:tabs>
          <w:tab w:leader="none" w:pos="149"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525"/>
        <w:spacing w:after="0"/>
        <w:tabs>
          <w:tab w:leader="none" w:pos="208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46" w:lineRule="exact"/>
        <w:rPr>
          <w:sz w:val="24"/>
          <w:szCs w:val="24"/>
          <w:color w:val="auto"/>
        </w:rPr>
      </w:pPr>
    </w:p>
    <w:p>
      <w:pPr>
        <w:jc w:val="right"/>
        <w:ind w:right="440"/>
        <w:spacing w:after="0"/>
        <w:tabs>
          <w:tab w:leader="none" w:pos="78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6" w:lineRule="exact"/>
        <w:rPr>
          <w:sz w:val="24"/>
          <w:szCs w:val="24"/>
          <w:color w:val="auto"/>
        </w:rPr>
      </w:pPr>
    </w:p>
    <w:p>
      <w:pPr>
        <w:ind w:left="525"/>
        <w:spacing w:after="0"/>
        <w:tabs>
          <w:tab w:leader="none" w:pos="208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4" w:lineRule="exact"/>
        <w:rPr>
          <w:sz w:val="24"/>
          <w:szCs w:val="24"/>
          <w:color w:val="auto"/>
        </w:rPr>
      </w:pPr>
    </w:p>
    <w:p>
      <w:pPr>
        <w:ind w:left="505"/>
        <w:spacing w:after="0"/>
        <w:rPr>
          <w:sz w:val="20"/>
          <w:szCs w:val="20"/>
          <w:color w:val="auto"/>
        </w:rPr>
      </w:pPr>
      <w:r>
        <w:rPr>
          <w:rFonts w:ascii="Times New Roman" w:cs="Times New Roman" w:eastAsia="Times New Roman" w:hAnsi="Times New Roman"/>
          <w:sz w:val="17"/>
          <w:szCs w:val="17"/>
          <w:color w:val="0000FF"/>
        </w:rPr>
        <w:t>EVP, Chief Commercial Officer</w:t>
      </w:r>
    </w:p>
    <w:p>
      <w:pPr>
        <w:spacing w:after="0" w:line="319" w:lineRule="exact"/>
        <w:rPr>
          <w:sz w:val="24"/>
          <w:szCs w:val="24"/>
          <w:color w:val="auto"/>
        </w:rPr>
      </w:pPr>
    </w:p>
    <w:p>
      <w:pPr>
        <w:sectPr>
          <w:pgSz w:w="11900" w:h="16838" w:orient="portrait"/>
          <w:cols w:equalWidth="0" w:num="3">
            <w:col w:w="3180" w:space="720"/>
            <w:col w:w="3260" w:space="575"/>
            <w:col w:w="3345"/>
          </w:cols>
          <w:pgMar w:left="460" w:top="216" w:right="359" w:bottom="366" w:gutter="0" w:footer="0" w:header="0"/>
          <w:type w:val="continuous"/>
        </w:sectPr>
      </w:pPr>
    </w:p>
    <w:tbl>
      <w:tblPr>
        <w:tblLayout w:type="fixed"/>
        <w:tblInd w:w="0" w:type="dxa"/>
        <w:tblCellMar>
          <w:top w:w="0" w:type="dxa"/>
          <w:left w:w="0" w:type="dxa"/>
          <w:bottom w:w="0" w:type="dxa"/>
          <w:right w:w="0" w:type="dxa"/>
        </w:tblCellMar>
      </w:tblP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Borders>
              <w:bottom w:val="single" w:sz="8" w:color="9A9A9A"/>
            </w:tcBorders>
          </w:tcPr>
          <w:p>
            <w:pPr>
              <w:spacing w:after="0"/>
              <w:rPr>
                <w:sz w:val="3"/>
                <w:szCs w:val="3"/>
                <w:color w:val="auto"/>
              </w:rPr>
            </w:pPr>
          </w:p>
        </w:tc>
        <w:tc>
          <w:tcPr>
            <w:tcW w:w="620" w:type="dxa"/>
            <w:vAlign w:val="bottom"/>
            <w:tcBorders>
              <w:bottom w:val="single" w:sz="8" w:color="9A9A9A"/>
            </w:tcBorders>
          </w:tcPr>
          <w:p>
            <w:pPr>
              <w:spacing w:after="0"/>
              <w:rPr>
                <w:sz w:val="3"/>
                <w:szCs w:val="3"/>
                <w:color w:val="auto"/>
              </w:rPr>
            </w:pPr>
          </w:p>
        </w:tc>
        <w:tc>
          <w:tcPr>
            <w:tcW w:w="160" w:type="dxa"/>
            <w:vAlign w:val="bottom"/>
            <w:tcBorders>
              <w:bottom w:val="single" w:sz="8" w:color="9A9A9A"/>
            </w:tcBorders>
          </w:tcPr>
          <w:p>
            <w:pPr>
              <w:spacing w:after="0"/>
              <w:rPr>
                <w:sz w:val="3"/>
                <w:szCs w:val="3"/>
                <w:color w:val="auto"/>
              </w:rPr>
            </w:pPr>
          </w:p>
        </w:tc>
        <w:tc>
          <w:tcPr>
            <w:tcW w:w="1040" w:type="dxa"/>
            <w:vAlign w:val="bottom"/>
            <w:tcBorders>
              <w:bottom w:val="single" w:sz="8" w:color="9A9A9A"/>
            </w:tcBorders>
          </w:tcPr>
          <w:p>
            <w:pPr>
              <w:spacing w:after="0"/>
              <w:rPr>
                <w:sz w:val="3"/>
                <w:szCs w:val="3"/>
                <w:color w:val="auto"/>
              </w:rPr>
            </w:pPr>
          </w:p>
        </w:tc>
        <w:tc>
          <w:tcPr>
            <w:tcW w:w="1140" w:type="dxa"/>
            <w:vAlign w:val="bottom"/>
            <w:tcBorders>
              <w:bottom w:val="single" w:sz="8" w:color="9A9A9A"/>
            </w:tcBorders>
          </w:tcPr>
          <w:p>
            <w:pPr>
              <w:spacing w:after="0"/>
              <w:rPr>
                <w:sz w:val="3"/>
                <w:szCs w:val="3"/>
                <w:color w:val="auto"/>
              </w:rPr>
            </w:pPr>
          </w:p>
        </w:tc>
        <w:tc>
          <w:tcPr>
            <w:tcW w:w="80" w:type="dxa"/>
            <w:vAlign w:val="bottom"/>
            <w:tcBorders>
              <w:bottom w:val="single" w:sz="8" w:color="9A9A9A"/>
            </w:tcBorders>
          </w:tcPr>
          <w:p>
            <w:pPr>
              <w:spacing w:after="0"/>
              <w:rPr>
                <w:sz w:val="3"/>
                <w:szCs w:val="3"/>
                <w:color w:val="auto"/>
              </w:rPr>
            </w:pPr>
          </w:p>
        </w:tc>
        <w:tc>
          <w:tcPr>
            <w:tcW w:w="3660" w:type="dxa"/>
            <w:vAlign w:val="bottom"/>
            <w:gridSpan w:val="8"/>
            <w:vMerge w:val="restart"/>
          </w:tcPr>
          <w:p>
            <w:pPr>
              <w:jc w:val="center"/>
              <w:ind w:right="14"/>
              <w:spacing w:after="0"/>
              <w:rPr>
                <w:sz w:val="20"/>
                <w:szCs w:val="20"/>
                <w:color w:val="auto"/>
              </w:rPr>
            </w:pPr>
            <w:r>
              <w:rPr>
                <w:rFonts w:ascii="Arial" w:cs="Arial" w:eastAsia="Arial" w:hAnsi="Arial"/>
                <w:sz w:val="13"/>
                <w:szCs w:val="13"/>
                <w:color w:val="auto"/>
                <w:w w:val="99"/>
              </w:rPr>
              <w:t>4. If Amendment, Date of Original Filed (Month/Day/Year)</w:t>
            </w:r>
          </w:p>
        </w:tc>
        <w:tc>
          <w:tcPr>
            <w:tcW w:w="3660" w:type="dxa"/>
            <w:vAlign w:val="bottom"/>
            <w:gridSpan w:val="9"/>
            <w:vMerge w:val="restart"/>
          </w:tcPr>
          <w:p>
            <w:pPr>
              <w:ind w:left="3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6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0" w:type="dxa"/>
            <w:vAlign w:val="bottom"/>
          </w:tcPr>
          <w:p>
            <w:pPr>
              <w:spacing w:after="0"/>
              <w:rPr>
                <w:sz w:val="7"/>
                <w:szCs w:val="7"/>
                <w:color w:val="auto"/>
              </w:rPr>
            </w:pPr>
          </w:p>
        </w:tc>
        <w:tc>
          <w:tcPr>
            <w:tcW w:w="3660" w:type="dxa"/>
            <w:vAlign w:val="bottom"/>
            <w:gridSpan w:val="8"/>
            <w:vMerge w:val="continue"/>
          </w:tcPr>
          <w:p>
            <w:pPr>
              <w:spacing w:after="0"/>
              <w:rPr>
                <w:sz w:val="7"/>
                <w:szCs w:val="7"/>
                <w:color w:val="auto"/>
              </w:rPr>
            </w:pPr>
          </w:p>
        </w:tc>
        <w:tc>
          <w:tcPr>
            <w:tcW w:w="3660" w:type="dxa"/>
            <w:vAlign w:val="bottom"/>
            <w:gridSpan w:val="9"/>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gridSpan w:val="2"/>
          </w:tcPr>
          <w:p>
            <w:pPr>
              <w:ind w:left="320"/>
              <w:spacing w:after="0"/>
              <w:rPr>
                <w:sz w:val="20"/>
                <w:szCs w:val="20"/>
                <w:color w:val="auto"/>
              </w:rPr>
            </w:pPr>
            <w:r>
              <w:rPr>
                <w:rFonts w:ascii="Arial" w:cs="Arial" w:eastAsia="Arial" w:hAnsi="Arial"/>
                <w:sz w:val="13"/>
                <w:szCs w:val="13"/>
                <w:color w:val="auto"/>
              </w:rPr>
              <w:t>Line)</w:t>
            </w: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HOUSTON</w:t>
            </w:r>
          </w:p>
        </w:tc>
        <w:tc>
          <w:tcPr>
            <w:tcW w:w="120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TX</w:t>
            </w:r>
          </w:p>
        </w:tc>
        <w:tc>
          <w:tcPr>
            <w:tcW w:w="114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77056</w:t>
            </w:r>
          </w:p>
        </w:tc>
        <w:tc>
          <w:tcPr>
            <w:tcW w:w="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960" w:type="dxa"/>
            <w:vAlign w:val="bottom"/>
            <w:gridSpan w:val="7"/>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5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960" w:type="dxa"/>
            <w:vAlign w:val="bottom"/>
            <w:gridSpan w:val="7"/>
          </w:tcPr>
          <w:p>
            <w:pPr>
              <w:ind w:left="140"/>
              <w:spacing w:after="0" w:line="138" w:lineRule="exact"/>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620" w:type="dxa"/>
            <w:vAlign w:val="bottom"/>
          </w:tcPr>
          <w:p>
            <w:pPr>
              <w:spacing w:after="0"/>
              <w:rPr>
                <w:sz w:val="14"/>
                <w:szCs w:val="14"/>
                <w:color w:val="auto"/>
              </w:rPr>
            </w:pPr>
          </w:p>
        </w:tc>
        <w:tc>
          <w:tcPr>
            <w:tcW w:w="120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1140" w:type="dxa"/>
            <w:vAlign w:val="bottom"/>
            <w:vMerge w:val="restart"/>
          </w:tcPr>
          <w:p>
            <w:pPr>
              <w:ind w:left="2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ind w:left="140"/>
              <w:spacing w:after="0"/>
              <w:rPr>
                <w:sz w:val="20"/>
                <w:szCs w:val="20"/>
                <w:color w:val="auto"/>
              </w:rPr>
            </w:pPr>
            <w:r>
              <w:rPr>
                <w:rFonts w:ascii="Arial" w:cs="Arial" w:eastAsia="Arial" w:hAnsi="Arial"/>
                <w:sz w:val="13"/>
                <w:szCs w:val="13"/>
                <w:color w:val="auto"/>
              </w:rPr>
              <w:t>Person</w:t>
            </w: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vMerge w:val="continue"/>
          </w:tcPr>
          <w:p>
            <w:pPr>
              <w:spacing w:after="0"/>
              <w:rPr>
                <w:sz w:val="11"/>
                <w:szCs w:val="11"/>
                <w:color w:val="auto"/>
              </w:rPr>
            </w:pPr>
          </w:p>
        </w:tc>
        <w:tc>
          <w:tcPr>
            <w:tcW w:w="620" w:type="dxa"/>
            <w:vAlign w:val="bottom"/>
          </w:tcPr>
          <w:p>
            <w:pPr>
              <w:spacing w:after="0"/>
              <w:rPr>
                <w:sz w:val="11"/>
                <w:szCs w:val="11"/>
                <w:color w:val="auto"/>
              </w:rPr>
            </w:pPr>
          </w:p>
        </w:tc>
        <w:tc>
          <w:tcPr>
            <w:tcW w:w="1200" w:type="dxa"/>
            <w:vAlign w:val="bottom"/>
            <w:gridSpan w:val="2"/>
            <w:vMerge w:val="continue"/>
          </w:tcPr>
          <w:p>
            <w:pPr>
              <w:spacing w:after="0"/>
              <w:rPr>
                <w:sz w:val="11"/>
                <w:szCs w:val="11"/>
                <w:color w:val="auto"/>
              </w:rPr>
            </w:pPr>
          </w:p>
        </w:tc>
        <w:tc>
          <w:tcPr>
            <w:tcW w:w="114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6"/>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160" w:type="dxa"/>
            <w:vAlign w:val="bottom"/>
            <w:tcBorders>
              <w:bottom w:val="single" w:sz="8" w:color="2C2C2C"/>
            </w:tcBorders>
          </w:tcPr>
          <w:p>
            <w:pPr>
              <w:spacing w:after="0"/>
              <w:rPr>
                <w:sz w:val="10"/>
                <w:szCs w:val="10"/>
                <w:color w:val="auto"/>
              </w:rPr>
            </w:pPr>
          </w:p>
        </w:tc>
        <w:tc>
          <w:tcPr>
            <w:tcW w:w="2260" w:type="dxa"/>
            <w:vAlign w:val="bottom"/>
            <w:tcBorders>
              <w:bottom w:val="single" w:sz="8" w:color="2C2C2C"/>
            </w:tcBorders>
            <w:gridSpan w:val="3"/>
          </w:tcPr>
          <w:p>
            <w:pPr>
              <w:spacing w:after="0"/>
              <w:rPr>
                <w:sz w:val="10"/>
                <w:szCs w:val="10"/>
                <w:color w:val="auto"/>
              </w:rPr>
            </w:pPr>
          </w:p>
        </w:tc>
        <w:tc>
          <w:tcPr>
            <w:tcW w:w="1640" w:type="dxa"/>
            <w:vAlign w:val="bottom"/>
            <w:tcBorders>
              <w:bottom w:val="single" w:sz="8" w:color="2C2C2C"/>
            </w:tcBorders>
            <w:gridSpan w:val="4"/>
          </w:tcPr>
          <w:p>
            <w:pPr>
              <w:spacing w:after="0"/>
              <w:rPr>
                <w:sz w:val="10"/>
                <w:szCs w:val="10"/>
                <w:color w:val="auto"/>
              </w:rPr>
            </w:pPr>
          </w:p>
        </w:tc>
        <w:tc>
          <w:tcPr>
            <w:tcW w:w="2540" w:type="dxa"/>
            <w:vAlign w:val="bottom"/>
            <w:tcBorders>
              <w:bottom w:val="single" w:sz="8" w:color="2C2C2C"/>
            </w:tcBorders>
            <w:gridSpan w:val="5"/>
          </w:tcPr>
          <w:p>
            <w:pPr>
              <w:spacing w:after="0"/>
              <w:rPr>
                <w:sz w:val="10"/>
                <w:szCs w:val="10"/>
                <w:color w:val="auto"/>
              </w:rPr>
            </w:pPr>
          </w:p>
        </w:tc>
        <w:tc>
          <w:tcPr>
            <w:tcW w:w="760" w:type="dxa"/>
            <w:vAlign w:val="bottom"/>
            <w:tcBorders>
              <w:bottom w:val="single" w:sz="8" w:color="2C2C2C"/>
            </w:tcBorders>
            <w:gridSpan w:val="2"/>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6"/>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160" w:type="dxa"/>
            <w:vAlign w:val="bottom"/>
            <w:tcBorders>
              <w:top w:val="single" w:sz="8" w:color="2C2C2C"/>
            </w:tcBorders>
          </w:tcPr>
          <w:p>
            <w:pPr>
              <w:spacing w:after="0"/>
              <w:rPr>
                <w:sz w:val="22"/>
                <w:szCs w:val="22"/>
                <w:color w:val="auto"/>
              </w:rPr>
            </w:pPr>
          </w:p>
        </w:tc>
        <w:tc>
          <w:tcPr>
            <w:tcW w:w="7200" w:type="dxa"/>
            <w:vAlign w:val="bottom"/>
            <w:tcBorders>
              <w:top w:val="single" w:sz="8" w:color="2C2C2C"/>
            </w:tcBorders>
            <w:gridSpan w:val="14"/>
          </w:tcPr>
          <w:p>
            <w:pPr>
              <w:ind w:left="78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60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2520" w:type="dxa"/>
            <w:vAlign w:val="bottom"/>
            <w:tcBorders>
              <w:bottom w:val="single" w:sz="8" w:color="2C2C2C"/>
            </w:tcBorders>
            <w:gridSpan w:val="5"/>
          </w:tcPr>
          <w:p>
            <w:pPr>
              <w:spacing w:after="0"/>
              <w:rPr>
                <w:sz w:val="3"/>
                <w:szCs w:val="3"/>
                <w:color w:val="auto"/>
              </w:rPr>
            </w:pPr>
          </w:p>
        </w:tc>
        <w:tc>
          <w:tcPr>
            <w:tcW w:w="1780" w:type="dxa"/>
            <w:vAlign w:val="bottom"/>
            <w:tcBorders>
              <w:bottom w:val="single" w:sz="8" w:color="2C2C2C"/>
            </w:tcBorders>
            <w:gridSpan w:val="3"/>
          </w:tcPr>
          <w:p>
            <w:pPr>
              <w:spacing w:after="0"/>
              <w:rPr>
                <w:sz w:val="3"/>
                <w:szCs w:val="3"/>
                <w:color w:val="auto"/>
              </w:rPr>
            </w:pPr>
          </w:p>
        </w:tc>
        <w:tc>
          <w:tcPr>
            <w:tcW w:w="960" w:type="dxa"/>
            <w:vAlign w:val="bottom"/>
            <w:tcBorders>
              <w:bottom w:val="single" w:sz="8" w:color="2C2C2C"/>
            </w:tcBorders>
            <w:gridSpan w:val="2"/>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740" w:type="dxa"/>
            <w:vAlign w:val="bottom"/>
            <w:tcBorders>
              <w:bottom w:val="single" w:sz="8" w:color="2C2C2C"/>
            </w:tcBorders>
            <w:gridSpan w:val="3"/>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52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80" w:type="dxa"/>
            <w:vAlign w:val="bottom"/>
            <w:gridSpan w:val="3"/>
          </w:tcPr>
          <w:p>
            <w:pPr>
              <w:ind w:left="740"/>
              <w:spacing w:after="0"/>
              <w:rPr>
                <w:sz w:val="20"/>
                <w:szCs w:val="20"/>
                <w:color w:val="auto"/>
              </w:rPr>
            </w:pPr>
            <w:r>
              <w:rPr>
                <w:rFonts w:ascii="Arial" w:cs="Arial" w:eastAsia="Arial" w:hAnsi="Arial"/>
                <w:sz w:val="12"/>
                <w:szCs w:val="12"/>
                <w:b w:val="1"/>
                <w:bCs w:val="1"/>
                <w:color w:val="auto"/>
              </w:rPr>
              <w:t>2. Transaction</w:t>
            </w:r>
          </w:p>
        </w:tc>
        <w:tc>
          <w:tcPr>
            <w:tcW w:w="96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4"/>
                <w:szCs w:val="14"/>
                <w:color w:val="auto"/>
              </w:rPr>
            </w:pPr>
          </w:p>
        </w:tc>
        <w:tc>
          <w:tcPr>
            <w:tcW w:w="192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18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740"/>
              <w:spacing w:after="0" w:line="129"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96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w w:val="99"/>
              </w:rPr>
              <w:t>Execution Date,</w:t>
            </w:r>
          </w:p>
        </w:tc>
        <w:tc>
          <w:tcPr>
            <w:tcW w:w="120" w:type="dxa"/>
            <w:vAlign w:val="bottom"/>
          </w:tcPr>
          <w:p>
            <w:pPr>
              <w:spacing w:after="0"/>
              <w:rPr>
                <w:sz w:val="11"/>
                <w:szCs w:val="11"/>
                <w:color w:val="auto"/>
              </w:rPr>
            </w:pPr>
          </w:p>
        </w:tc>
        <w:tc>
          <w:tcPr>
            <w:tcW w:w="8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4"/>
          </w:tcPr>
          <w:p>
            <w:pPr>
              <w:ind w:left="40"/>
              <w:spacing w:after="0" w:line="129" w:lineRule="exact"/>
              <w:rPr>
                <w:sz w:val="20"/>
                <w:szCs w:val="20"/>
                <w:color w:val="auto"/>
              </w:rPr>
            </w:pPr>
            <w:r>
              <w:rPr>
                <w:rFonts w:ascii="Arial" w:cs="Arial" w:eastAsia="Arial" w:hAnsi="Arial"/>
                <w:sz w:val="12"/>
                <w:szCs w:val="12"/>
                <w:b w:val="1"/>
                <w:bCs w:val="1"/>
                <w:color w:val="auto"/>
              </w:rPr>
              <w:t>Disposed Of (D) (Instr. 3, 4 and</w:t>
            </w:r>
          </w:p>
        </w:tc>
        <w:tc>
          <w:tcPr>
            <w:tcW w:w="11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780" w:type="dxa"/>
            <w:vAlign w:val="bottom"/>
            <w:gridSpan w:val="3"/>
          </w:tcPr>
          <w:p>
            <w:pPr>
              <w:jc w:val="center"/>
              <w:ind w:left="570"/>
              <w:spacing w:after="0" w:line="130" w:lineRule="exact"/>
              <w:rPr>
                <w:sz w:val="20"/>
                <w:szCs w:val="20"/>
                <w:color w:val="auto"/>
              </w:rPr>
            </w:pPr>
            <w:r>
              <w:rPr>
                <w:rFonts w:ascii="Arial" w:cs="Arial" w:eastAsia="Arial" w:hAnsi="Arial"/>
                <w:sz w:val="12"/>
                <w:szCs w:val="12"/>
                <w:b w:val="1"/>
                <w:bCs w:val="1"/>
                <w:color w:val="auto"/>
                <w:w w:val="95"/>
              </w:rPr>
              <w:t>(Month/Day/Year)</w:t>
            </w:r>
          </w:p>
        </w:tc>
        <w:tc>
          <w:tcPr>
            <w:tcW w:w="9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if any</w:t>
            </w:r>
          </w:p>
        </w:tc>
        <w:tc>
          <w:tcPr>
            <w:tcW w:w="120" w:type="dxa"/>
            <w:vAlign w:val="bottom"/>
          </w:tcPr>
          <w:p>
            <w:pPr>
              <w:spacing w:after="0"/>
              <w:rPr>
                <w:sz w:val="11"/>
                <w:szCs w:val="11"/>
                <w:color w:val="auto"/>
              </w:rPr>
            </w:pPr>
          </w:p>
        </w:tc>
        <w:tc>
          <w:tcPr>
            <w:tcW w:w="8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5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5)</w:t>
            </w: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720" w:type="dxa"/>
            <w:vAlign w:val="bottom"/>
            <w:gridSpan w:val="4"/>
          </w:tcPr>
          <w:p>
            <w:pPr>
              <w:ind w:left="40"/>
              <w:spacing w:after="0" w:line="130"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560" w:type="dxa"/>
            <w:vAlign w:val="bottom"/>
          </w:tcPr>
          <w:p>
            <w:pPr>
              <w:spacing w:after="0"/>
              <w:rPr>
                <w:sz w:val="6"/>
                <w:szCs w:val="6"/>
                <w:color w:val="auto"/>
              </w:rPr>
            </w:pPr>
          </w:p>
        </w:tc>
        <w:tc>
          <w:tcPr>
            <w:tcW w:w="1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58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w w:val="91"/>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560" w:type="dxa"/>
            <w:vAlign w:val="bottom"/>
          </w:tcPr>
          <w:p>
            <w:pPr>
              <w:spacing w:after="0"/>
              <w:rPr>
                <w:sz w:val="3"/>
                <w:szCs w:val="3"/>
                <w:color w:val="auto"/>
              </w:rPr>
            </w:pPr>
          </w:p>
        </w:tc>
        <w:tc>
          <w:tcPr>
            <w:tcW w:w="1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520" w:type="dxa"/>
            <w:vAlign w:val="bottom"/>
          </w:tcPr>
          <w:p>
            <w:pPr>
              <w:spacing w:after="0"/>
              <w:rPr>
                <w:sz w:val="3"/>
                <w:szCs w:val="3"/>
                <w:color w:val="auto"/>
              </w:rPr>
            </w:pPr>
          </w:p>
        </w:tc>
        <w:tc>
          <w:tcPr>
            <w:tcW w:w="18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8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260"/>
              <w:spacing w:after="0" w:line="130" w:lineRule="exact"/>
              <w:rPr>
                <w:sz w:val="20"/>
                <w:szCs w:val="20"/>
                <w:color w:val="auto"/>
              </w:rPr>
            </w:pPr>
            <w:r>
              <w:rPr>
                <w:rFonts w:ascii="Arial" w:cs="Arial" w:eastAsia="Arial" w:hAnsi="Arial"/>
                <w:sz w:val="12"/>
                <w:szCs w:val="12"/>
                <w:b w:val="1"/>
                <w:bCs w:val="1"/>
                <w:color w:val="auto"/>
              </w:rPr>
              <w:t>(A) or</w:t>
            </w:r>
          </w:p>
        </w:tc>
        <w:tc>
          <w:tcPr>
            <w:tcW w:w="700" w:type="dxa"/>
            <w:vAlign w:val="bottom"/>
            <w:gridSpan w:val="2"/>
            <w:vMerge w:val="restart"/>
          </w:tcPr>
          <w:p>
            <w:pPr>
              <w:ind w:left="120"/>
              <w:spacing w:after="0"/>
              <w:rPr>
                <w:sz w:val="20"/>
                <w:szCs w:val="20"/>
                <w:color w:val="auto"/>
              </w:rPr>
            </w:pPr>
            <w:r>
              <w:rPr>
                <w:rFonts w:ascii="Arial" w:cs="Arial" w:eastAsia="Arial" w:hAnsi="Arial"/>
                <w:sz w:val="12"/>
                <w:szCs w:val="12"/>
                <w:b w:val="1"/>
                <w:bCs w:val="1"/>
                <w:color w:val="auto"/>
              </w:rPr>
              <w:t>Price</w:t>
            </w:r>
          </w:p>
        </w:tc>
        <w:tc>
          <w:tcPr>
            <w:tcW w:w="11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1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vMerge w:val="continue"/>
          </w:tcPr>
          <w:p>
            <w:pPr>
              <w:spacing w:after="0"/>
              <w:rPr>
                <w:sz w:val="8"/>
                <w:szCs w:val="8"/>
                <w:color w:val="auto"/>
              </w:rPr>
            </w:pPr>
          </w:p>
        </w:tc>
        <w:tc>
          <w:tcPr>
            <w:tcW w:w="640" w:type="dxa"/>
            <w:vAlign w:val="bottom"/>
            <w:vMerge w:val="restart"/>
          </w:tcPr>
          <w:p>
            <w:pPr>
              <w:ind w:left="260"/>
              <w:spacing w:after="0"/>
              <w:rPr>
                <w:sz w:val="20"/>
                <w:szCs w:val="20"/>
                <w:color w:val="auto"/>
              </w:rPr>
            </w:pPr>
            <w:r>
              <w:rPr>
                <w:rFonts w:ascii="Arial" w:cs="Arial" w:eastAsia="Arial" w:hAnsi="Arial"/>
                <w:sz w:val="12"/>
                <w:szCs w:val="12"/>
                <w:b w:val="1"/>
                <w:bCs w:val="1"/>
                <w:color w:val="auto"/>
              </w:rPr>
              <w:t>(D)</w:t>
            </w:r>
          </w:p>
        </w:tc>
        <w:tc>
          <w:tcPr>
            <w:tcW w:w="700" w:type="dxa"/>
            <w:vAlign w:val="bottom"/>
            <w:gridSpan w:val="2"/>
            <w:vMerge w:val="continue"/>
          </w:tcPr>
          <w:p>
            <w:pPr>
              <w:spacing w:after="0"/>
              <w:rPr>
                <w:sz w:val="8"/>
                <w:szCs w:val="8"/>
                <w:color w:val="auto"/>
              </w:rPr>
            </w:pPr>
          </w:p>
        </w:tc>
        <w:tc>
          <w:tcPr>
            <w:tcW w:w="118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6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560" w:type="dxa"/>
            <w:vAlign w:val="bottom"/>
          </w:tcPr>
          <w:p>
            <w:pPr>
              <w:spacing w:after="0"/>
              <w:rPr>
                <w:sz w:val="5"/>
                <w:szCs w:val="5"/>
                <w:color w:val="auto"/>
              </w:rPr>
            </w:pPr>
          </w:p>
        </w:tc>
        <w:tc>
          <w:tcPr>
            <w:tcW w:w="1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18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320" w:type="dxa"/>
            <w:vAlign w:val="bottom"/>
            <w:tcBorders>
              <w:bottom w:val="single" w:sz="8" w:color="2C2C2C"/>
            </w:tcBorders>
            <w:gridSpan w:val="3"/>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780" w:type="dxa"/>
            <w:vAlign w:val="bottom"/>
            <w:tcBorders>
              <w:bottom w:val="single" w:sz="8" w:color="2C2C2C"/>
            </w:tcBorders>
            <w:gridSpan w:val="3"/>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32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Ordinary Shares</w:t>
            </w:r>
          </w:p>
        </w:tc>
        <w:tc>
          <w:tcPr>
            <w:tcW w:w="16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3"/>
          </w:tcPr>
          <w:p>
            <w:pPr>
              <w:jc w:val="center"/>
              <w:ind w:left="570"/>
              <w:spacing w:after="0"/>
              <w:rPr>
                <w:sz w:val="20"/>
                <w:szCs w:val="20"/>
                <w:color w:val="auto"/>
              </w:rPr>
            </w:pPr>
            <w:r>
              <w:rPr>
                <w:rFonts w:ascii="Times New Roman" w:cs="Times New Roman" w:eastAsia="Times New Roman" w:hAnsi="Times New Roman"/>
                <w:sz w:val="17"/>
                <w:szCs w:val="17"/>
                <w:color w:val="0000FF"/>
              </w:rPr>
              <w:t>01/18/2025</w:t>
            </w:r>
          </w:p>
        </w:tc>
        <w:tc>
          <w:tcPr>
            <w:tcW w:w="1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jc w:val="center"/>
              <w:ind w:right="144"/>
              <w:spacing w:after="0"/>
              <w:rPr>
                <w:sz w:val="20"/>
                <w:szCs w:val="20"/>
                <w:color w:val="auto"/>
              </w:rPr>
            </w:pPr>
            <w:r>
              <w:rPr>
                <w:rFonts w:ascii="Times New Roman" w:cs="Times New Roman" w:eastAsia="Times New Roman" w:hAnsi="Times New Roman"/>
                <w:sz w:val="26"/>
                <w:szCs w:val="26"/>
                <w:color w:val="0000FF"/>
                <w:w w:val="84"/>
                <w:vertAlign w:val="subscript"/>
              </w:rPr>
              <w:t>M</w:t>
            </w:r>
            <w:r>
              <w:rPr>
                <w:rFonts w:ascii="Times New Roman" w:cs="Times New Roman" w:eastAsia="Times New Roman" w:hAnsi="Times New Roman"/>
                <w:sz w:val="11"/>
                <w:szCs w:val="11"/>
                <w:color w:val="008000"/>
                <w:w w:val="84"/>
              </w:rPr>
              <w:t>(1)</w:t>
            </w:r>
          </w:p>
        </w:tc>
        <w:tc>
          <w:tcPr>
            <w:tcW w:w="16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jc w:val="center"/>
              <w:ind w:left="93"/>
              <w:spacing w:after="0"/>
              <w:rPr>
                <w:sz w:val="20"/>
                <w:szCs w:val="20"/>
                <w:color w:val="auto"/>
              </w:rPr>
            </w:pPr>
            <w:r>
              <w:rPr>
                <w:rFonts w:ascii="Times New Roman" w:cs="Times New Roman" w:eastAsia="Times New Roman" w:hAnsi="Times New Roman"/>
                <w:sz w:val="17"/>
                <w:szCs w:val="17"/>
                <w:color w:val="0000FF"/>
                <w:w w:val="99"/>
              </w:rPr>
              <w:t>2,824</w:t>
            </w:r>
          </w:p>
        </w:tc>
        <w:tc>
          <w:tcPr>
            <w:tcW w:w="640" w:type="dxa"/>
            <w:vAlign w:val="bottom"/>
            <w:tcBorders>
              <w:bottom w:val="single" w:sz="8" w:color="2C2C2C"/>
            </w:tcBorders>
          </w:tcPr>
          <w:p>
            <w:pPr>
              <w:ind w:left="380"/>
              <w:spacing w:after="0"/>
              <w:rPr>
                <w:sz w:val="20"/>
                <w:szCs w:val="20"/>
                <w:color w:val="auto"/>
              </w:rPr>
            </w:pPr>
            <w:r>
              <w:rPr>
                <w:rFonts w:ascii="Times New Roman" w:cs="Times New Roman" w:eastAsia="Times New Roman" w:hAnsi="Times New Roman"/>
                <w:sz w:val="17"/>
                <w:szCs w:val="17"/>
                <w:color w:val="0000FF"/>
              </w:rPr>
              <w:t>A</w:t>
            </w:r>
          </w:p>
        </w:tc>
        <w:tc>
          <w:tcPr>
            <w:tcW w:w="520" w:type="dxa"/>
            <w:vAlign w:val="bottom"/>
            <w:tcBorders>
              <w:bottom w:val="single" w:sz="8" w:color="2C2C2C"/>
            </w:tcBorders>
          </w:tcPr>
          <w:p>
            <w:pPr>
              <w:jc w:val="center"/>
              <w:ind w:left="168"/>
              <w:spacing w:after="0"/>
              <w:rPr>
                <w:sz w:val="20"/>
                <w:szCs w:val="20"/>
                <w:color w:val="auto"/>
              </w:rPr>
            </w:pPr>
            <w:r>
              <w:rPr>
                <w:rFonts w:ascii="Arial" w:cs="Arial" w:eastAsia="Arial" w:hAnsi="Arial"/>
                <w:sz w:val="17"/>
                <w:szCs w:val="17"/>
                <w:color w:val="auto"/>
                <w:w w:val="88"/>
              </w:rPr>
              <w:t>$</w:t>
            </w:r>
            <w:r>
              <w:rPr>
                <w:rFonts w:ascii="Times New Roman" w:cs="Times New Roman" w:eastAsia="Times New Roman" w:hAnsi="Times New Roman"/>
                <w:sz w:val="17"/>
                <w:szCs w:val="17"/>
                <w:color w:val="0000FF"/>
                <w:w w:val="88"/>
              </w:rPr>
              <w:t>0</w:t>
            </w:r>
          </w:p>
        </w:tc>
        <w:tc>
          <w:tcPr>
            <w:tcW w:w="18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ind w:left="340"/>
              <w:spacing w:after="0"/>
              <w:rPr>
                <w:sz w:val="20"/>
                <w:szCs w:val="20"/>
                <w:color w:val="auto"/>
              </w:rPr>
            </w:pPr>
            <w:r>
              <w:rPr>
                <w:rFonts w:ascii="Times New Roman" w:cs="Times New Roman" w:eastAsia="Times New Roman" w:hAnsi="Times New Roman"/>
                <w:sz w:val="17"/>
                <w:szCs w:val="17"/>
                <w:color w:val="0000FF"/>
              </w:rPr>
              <w:t>13,933</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32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Ordinary Shares</w:t>
            </w:r>
          </w:p>
        </w:tc>
        <w:tc>
          <w:tcPr>
            <w:tcW w:w="16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3"/>
          </w:tcPr>
          <w:p>
            <w:pPr>
              <w:jc w:val="center"/>
              <w:ind w:left="570"/>
              <w:spacing w:after="0"/>
              <w:rPr>
                <w:sz w:val="20"/>
                <w:szCs w:val="20"/>
                <w:color w:val="auto"/>
              </w:rPr>
            </w:pPr>
            <w:r>
              <w:rPr>
                <w:rFonts w:ascii="Times New Roman" w:cs="Times New Roman" w:eastAsia="Times New Roman" w:hAnsi="Times New Roman"/>
                <w:sz w:val="17"/>
                <w:szCs w:val="17"/>
                <w:color w:val="0000FF"/>
              </w:rPr>
              <w:t>01/18/2025</w:t>
            </w:r>
          </w:p>
        </w:tc>
        <w:tc>
          <w:tcPr>
            <w:tcW w:w="1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jc w:val="center"/>
              <w:ind w:right="144"/>
              <w:spacing w:after="0"/>
              <w:rPr>
                <w:sz w:val="20"/>
                <w:szCs w:val="20"/>
                <w:color w:val="auto"/>
              </w:rPr>
            </w:pPr>
            <w:r>
              <w:rPr>
                <w:rFonts w:ascii="Times New Roman" w:cs="Times New Roman" w:eastAsia="Times New Roman" w:hAnsi="Times New Roman"/>
                <w:sz w:val="26"/>
                <w:szCs w:val="26"/>
                <w:color w:val="0000FF"/>
                <w:w w:val="84"/>
                <w:vertAlign w:val="subscript"/>
              </w:rPr>
              <w:t>M</w:t>
            </w:r>
            <w:r>
              <w:rPr>
                <w:rFonts w:ascii="Times New Roman" w:cs="Times New Roman" w:eastAsia="Times New Roman" w:hAnsi="Times New Roman"/>
                <w:sz w:val="11"/>
                <w:szCs w:val="11"/>
                <w:color w:val="008000"/>
                <w:w w:val="84"/>
              </w:rPr>
              <w:t>(2)</w:t>
            </w:r>
          </w:p>
        </w:tc>
        <w:tc>
          <w:tcPr>
            <w:tcW w:w="16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jc w:val="center"/>
              <w:ind w:left="93"/>
              <w:spacing w:after="0"/>
              <w:rPr>
                <w:sz w:val="20"/>
                <w:szCs w:val="20"/>
                <w:color w:val="auto"/>
              </w:rPr>
            </w:pPr>
            <w:r>
              <w:rPr>
                <w:rFonts w:ascii="Times New Roman" w:cs="Times New Roman" w:eastAsia="Times New Roman" w:hAnsi="Times New Roman"/>
                <w:sz w:val="17"/>
                <w:szCs w:val="17"/>
                <w:color w:val="0000FF"/>
                <w:w w:val="99"/>
              </w:rPr>
              <w:t>1,491</w:t>
            </w:r>
          </w:p>
        </w:tc>
        <w:tc>
          <w:tcPr>
            <w:tcW w:w="640" w:type="dxa"/>
            <w:vAlign w:val="bottom"/>
            <w:tcBorders>
              <w:bottom w:val="single" w:sz="8" w:color="2C2C2C"/>
            </w:tcBorders>
          </w:tcPr>
          <w:p>
            <w:pPr>
              <w:ind w:left="380"/>
              <w:spacing w:after="0"/>
              <w:rPr>
                <w:sz w:val="20"/>
                <w:szCs w:val="20"/>
                <w:color w:val="auto"/>
              </w:rPr>
            </w:pPr>
            <w:r>
              <w:rPr>
                <w:rFonts w:ascii="Times New Roman" w:cs="Times New Roman" w:eastAsia="Times New Roman" w:hAnsi="Times New Roman"/>
                <w:sz w:val="17"/>
                <w:szCs w:val="17"/>
                <w:color w:val="0000FF"/>
              </w:rPr>
              <w:t>A</w:t>
            </w:r>
          </w:p>
        </w:tc>
        <w:tc>
          <w:tcPr>
            <w:tcW w:w="520" w:type="dxa"/>
            <w:vAlign w:val="bottom"/>
            <w:tcBorders>
              <w:bottom w:val="single" w:sz="8" w:color="2C2C2C"/>
            </w:tcBorders>
          </w:tcPr>
          <w:p>
            <w:pPr>
              <w:jc w:val="center"/>
              <w:ind w:left="168"/>
              <w:spacing w:after="0"/>
              <w:rPr>
                <w:sz w:val="20"/>
                <w:szCs w:val="20"/>
                <w:color w:val="auto"/>
              </w:rPr>
            </w:pPr>
            <w:r>
              <w:rPr>
                <w:rFonts w:ascii="Arial" w:cs="Arial" w:eastAsia="Arial" w:hAnsi="Arial"/>
                <w:sz w:val="17"/>
                <w:szCs w:val="17"/>
                <w:color w:val="auto"/>
                <w:w w:val="88"/>
              </w:rPr>
              <w:t>$</w:t>
            </w:r>
            <w:r>
              <w:rPr>
                <w:rFonts w:ascii="Times New Roman" w:cs="Times New Roman" w:eastAsia="Times New Roman" w:hAnsi="Times New Roman"/>
                <w:sz w:val="17"/>
                <w:szCs w:val="17"/>
                <w:color w:val="0000FF"/>
                <w:w w:val="88"/>
              </w:rPr>
              <w:t>0</w:t>
            </w:r>
          </w:p>
        </w:tc>
        <w:tc>
          <w:tcPr>
            <w:tcW w:w="18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ind w:left="340"/>
              <w:spacing w:after="0"/>
              <w:rPr>
                <w:sz w:val="20"/>
                <w:szCs w:val="20"/>
                <w:color w:val="auto"/>
              </w:rPr>
            </w:pPr>
            <w:r>
              <w:rPr>
                <w:rFonts w:ascii="Times New Roman" w:cs="Times New Roman" w:eastAsia="Times New Roman" w:hAnsi="Times New Roman"/>
                <w:sz w:val="17"/>
                <w:szCs w:val="17"/>
                <w:color w:val="0000FF"/>
              </w:rPr>
              <w:t>15,424</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32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Ordinary Shares</w:t>
            </w:r>
          </w:p>
        </w:tc>
        <w:tc>
          <w:tcPr>
            <w:tcW w:w="16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3"/>
          </w:tcPr>
          <w:p>
            <w:pPr>
              <w:jc w:val="center"/>
              <w:ind w:left="570"/>
              <w:spacing w:after="0"/>
              <w:rPr>
                <w:sz w:val="20"/>
                <w:szCs w:val="20"/>
                <w:color w:val="auto"/>
              </w:rPr>
            </w:pPr>
            <w:r>
              <w:rPr>
                <w:rFonts w:ascii="Times New Roman" w:cs="Times New Roman" w:eastAsia="Times New Roman" w:hAnsi="Times New Roman"/>
                <w:sz w:val="17"/>
                <w:szCs w:val="17"/>
                <w:color w:val="0000FF"/>
              </w:rPr>
              <w:t>01/18/2025</w:t>
            </w:r>
          </w:p>
        </w:tc>
        <w:tc>
          <w:tcPr>
            <w:tcW w:w="1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jc w:val="center"/>
              <w:ind w:right="144"/>
              <w:spacing w:after="0"/>
              <w:rPr>
                <w:sz w:val="20"/>
                <w:szCs w:val="20"/>
                <w:color w:val="auto"/>
              </w:rPr>
            </w:pPr>
            <w:r>
              <w:rPr>
                <w:rFonts w:ascii="Times New Roman" w:cs="Times New Roman" w:eastAsia="Times New Roman" w:hAnsi="Times New Roman"/>
                <w:sz w:val="26"/>
                <w:szCs w:val="26"/>
                <w:color w:val="0000FF"/>
                <w:w w:val="84"/>
                <w:vertAlign w:val="subscript"/>
              </w:rPr>
              <w:t>M</w:t>
            </w:r>
            <w:r>
              <w:rPr>
                <w:rFonts w:ascii="Times New Roman" w:cs="Times New Roman" w:eastAsia="Times New Roman" w:hAnsi="Times New Roman"/>
                <w:sz w:val="11"/>
                <w:szCs w:val="11"/>
                <w:color w:val="008000"/>
                <w:w w:val="84"/>
              </w:rPr>
              <w:t>(3)</w:t>
            </w:r>
          </w:p>
        </w:tc>
        <w:tc>
          <w:tcPr>
            <w:tcW w:w="16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jc w:val="center"/>
              <w:ind w:left="93"/>
              <w:spacing w:after="0"/>
              <w:rPr>
                <w:sz w:val="20"/>
                <w:szCs w:val="20"/>
                <w:color w:val="auto"/>
              </w:rPr>
            </w:pPr>
            <w:r>
              <w:rPr>
                <w:rFonts w:ascii="Times New Roman" w:cs="Times New Roman" w:eastAsia="Times New Roman" w:hAnsi="Times New Roman"/>
                <w:sz w:val="17"/>
                <w:szCs w:val="17"/>
                <w:color w:val="0000FF"/>
              </w:rPr>
              <w:t>727</w:t>
            </w:r>
          </w:p>
        </w:tc>
        <w:tc>
          <w:tcPr>
            <w:tcW w:w="640" w:type="dxa"/>
            <w:vAlign w:val="bottom"/>
            <w:tcBorders>
              <w:bottom w:val="single" w:sz="8" w:color="2C2C2C"/>
            </w:tcBorders>
          </w:tcPr>
          <w:p>
            <w:pPr>
              <w:ind w:left="380"/>
              <w:spacing w:after="0"/>
              <w:rPr>
                <w:sz w:val="20"/>
                <w:szCs w:val="20"/>
                <w:color w:val="auto"/>
              </w:rPr>
            </w:pPr>
            <w:r>
              <w:rPr>
                <w:rFonts w:ascii="Times New Roman" w:cs="Times New Roman" w:eastAsia="Times New Roman" w:hAnsi="Times New Roman"/>
                <w:sz w:val="17"/>
                <w:szCs w:val="17"/>
                <w:color w:val="0000FF"/>
              </w:rPr>
              <w:t>A</w:t>
            </w:r>
          </w:p>
        </w:tc>
        <w:tc>
          <w:tcPr>
            <w:tcW w:w="520" w:type="dxa"/>
            <w:vAlign w:val="bottom"/>
            <w:tcBorders>
              <w:bottom w:val="single" w:sz="8" w:color="2C2C2C"/>
            </w:tcBorders>
          </w:tcPr>
          <w:p>
            <w:pPr>
              <w:jc w:val="center"/>
              <w:ind w:left="168"/>
              <w:spacing w:after="0"/>
              <w:rPr>
                <w:sz w:val="20"/>
                <w:szCs w:val="20"/>
                <w:color w:val="auto"/>
              </w:rPr>
            </w:pPr>
            <w:r>
              <w:rPr>
                <w:rFonts w:ascii="Arial" w:cs="Arial" w:eastAsia="Arial" w:hAnsi="Arial"/>
                <w:sz w:val="17"/>
                <w:szCs w:val="17"/>
                <w:color w:val="auto"/>
                <w:w w:val="88"/>
              </w:rPr>
              <w:t>$</w:t>
            </w:r>
            <w:r>
              <w:rPr>
                <w:rFonts w:ascii="Times New Roman" w:cs="Times New Roman" w:eastAsia="Times New Roman" w:hAnsi="Times New Roman"/>
                <w:sz w:val="17"/>
                <w:szCs w:val="17"/>
                <w:color w:val="0000FF"/>
                <w:w w:val="88"/>
              </w:rPr>
              <w:t>0</w:t>
            </w:r>
          </w:p>
        </w:tc>
        <w:tc>
          <w:tcPr>
            <w:tcW w:w="18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ind w:left="340"/>
              <w:spacing w:after="0"/>
              <w:rPr>
                <w:sz w:val="20"/>
                <w:szCs w:val="20"/>
                <w:color w:val="auto"/>
              </w:rPr>
            </w:pPr>
            <w:r>
              <w:rPr>
                <w:rFonts w:ascii="Times New Roman" w:cs="Times New Roman" w:eastAsia="Times New Roman" w:hAnsi="Times New Roman"/>
                <w:sz w:val="17"/>
                <w:szCs w:val="17"/>
                <w:color w:val="0000FF"/>
              </w:rPr>
              <w:t>16,151</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20" w:type="dxa"/>
            <w:vAlign w:val="bottom"/>
            <w:tcBorders>
              <w:bottom w:val="single" w:sz="8" w:color="2C2C2C"/>
            </w:tcBorders>
          </w:tcPr>
          <w:p>
            <w:pPr>
              <w:spacing w:after="0"/>
              <w:rPr>
                <w:sz w:val="24"/>
                <w:szCs w:val="24"/>
                <w:color w:val="auto"/>
              </w:rPr>
            </w:pPr>
          </w:p>
        </w:tc>
        <w:tc>
          <w:tcPr>
            <w:tcW w:w="132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Ordinary Shares</w:t>
            </w:r>
          </w:p>
        </w:tc>
        <w:tc>
          <w:tcPr>
            <w:tcW w:w="16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3"/>
          </w:tcPr>
          <w:p>
            <w:pPr>
              <w:jc w:val="center"/>
              <w:ind w:left="570"/>
              <w:spacing w:after="0"/>
              <w:rPr>
                <w:sz w:val="20"/>
                <w:szCs w:val="20"/>
                <w:color w:val="auto"/>
              </w:rPr>
            </w:pPr>
            <w:r>
              <w:rPr>
                <w:rFonts w:ascii="Times New Roman" w:cs="Times New Roman" w:eastAsia="Times New Roman" w:hAnsi="Times New Roman"/>
                <w:sz w:val="17"/>
                <w:szCs w:val="17"/>
                <w:color w:val="0000FF"/>
              </w:rPr>
              <w:t>01/18/2025</w:t>
            </w:r>
          </w:p>
        </w:tc>
        <w:tc>
          <w:tcPr>
            <w:tcW w:w="1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jc w:val="center"/>
              <w:ind w:right="144"/>
              <w:spacing w:after="0"/>
              <w:rPr>
                <w:sz w:val="20"/>
                <w:szCs w:val="20"/>
                <w:color w:val="auto"/>
              </w:rPr>
            </w:pPr>
            <w:r>
              <w:rPr>
                <w:rFonts w:ascii="Times New Roman" w:cs="Times New Roman" w:eastAsia="Times New Roman" w:hAnsi="Times New Roman"/>
                <w:sz w:val="26"/>
                <w:szCs w:val="26"/>
                <w:color w:val="0000FF"/>
                <w:w w:val="88"/>
                <w:vertAlign w:val="subscript"/>
              </w:rPr>
              <w:t>F</w:t>
            </w:r>
            <w:r>
              <w:rPr>
                <w:rFonts w:ascii="Times New Roman" w:cs="Times New Roman" w:eastAsia="Times New Roman" w:hAnsi="Times New Roman"/>
                <w:sz w:val="11"/>
                <w:szCs w:val="11"/>
                <w:color w:val="008000"/>
                <w:w w:val="88"/>
              </w:rPr>
              <w:t>(4)</w:t>
            </w:r>
          </w:p>
        </w:tc>
        <w:tc>
          <w:tcPr>
            <w:tcW w:w="16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jc w:val="center"/>
              <w:ind w:left="93"/>
              <w:spacing w:after="0"/>
              <w:rPr>
                <w:sz w:val="20"/>
                <w:szCs w:val="20"/>
                <w:color w:val="auto"/>
              </w:rPr>
            </w:pPr>
            <w:r>
              <w:rPr>
                <w:rFonts w:ascii="Times New Roman" w:cs="Times New Roman" w:eastAsia="Times New Roman" w:hAnsi="Times New Roman"/>
                <w:sz w:val="17"/>
                <w:szCs w:val="17"/>
                <w:color w:val="0000FF"/>
                <w:w w:val="99"/>
              </w:rPr>
              <w:t>1,986</w:t>
            </w:r>
          </w:p>
        </w:tc>
        <w:tc>
          <w:tcPr>
            <w:tcW w:w="640" w:type="dxa"/>
            <w:vAlign w:val="bottom"/>
            <w:tcBorders>
              <w:bottom w:val="single" w:sz="8" w:color="2C2C2C"/>
            </w:tcBorders>
          </w:tcPr>
          <w:p>
            <w:pPr>
              <w:ind w:left="3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73.99</w:t>
            </w:r>
          </w:p>
        </w:tc>
        <w:tc>
          <w:tcPr>
            <w:tcW w:w="1180" w:type="dxa"/>
            <w:vAlign w:val="bottom"/>
            <w:tcBorders>
              <w:bottom w:val="single" w:sz="8" w:color="2C2C2C"/>
            </w:tcBorders>
            <w:gridSpan w:val="2"/>
          </w:tcPr>
          <w:p>
            <w:pPr>
              <w:ind w:left="340"/>
              <w:spacing w:after="0"/>
              <w:rPr>
                <w:sz w:val="20"/>
                <w:szCs w:val="20"/>
                <w:color w:val="auto"/>
              </w:rPr>
            </w:pPr>
            <w:r>
              <w:rPr>
                <w:rFonts w:ascii="Times New Roman" w:cs="Times New Roman" w:eastAsia="Times New Roman" w:hAnsi="Times New Roman"/>
                <w:sz w:val="17"/>
                <w:szCs w:val="17"/>
                <w:color w:val="0000FF"/>
              </w:rPr>
              <w:t>14,165</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160" w:type="dxa"/>
            <w:vAlign w:val="bottom"/>
            <w:tcBorders>
              <w:top w:val="single" w:sz="8" w:color="2C2C2C"/>
            </w:tcBorders>
          </w:tcPr>
          <w:p>
            <w:pPr>
              <w:spacing w:after="0"/>
              <w:rPr>
                <w:sz w:val="19"/>
                <w:szCs w:val="19"/>
                <w:color w:val="auto"/>
              </w:rPr>
            </w:pPr>
          </w:p>
        </w:tc>
        <w:tc>
          <w:tcPr>
            <w:tcW w:w="7200" w:type="dxa"/>
            <w:vAlign w:val="bottom"/>
            <w:tcBorders>
              <w:top w:val="single" w:sz="8" w:color="2C2C2C"/>
            </w:tcBorders>
            <w:gridSpan w:val="14"/>
          </w:tcPr>
          <w:p>
            <w:pPr>
              <w:jc w:val="center"/>
              <w:ind w:left="812"/>
              <w:spacing w:after="0"/>
              <w:rPr>
                <w:sz w:val="20"/>
                <w:szCs w:val="20"/>
                <w:color w:val="auto"/>
              </w:rPr>
            </w:pPr>
            <w:r>
              <w:rPr>
                <w:rFonts w:ascii="Arial" w:cs="Arial" w:eastAsia="Arial" w:hAnsi="Arial"/>
                <w:sz w:val="17"/>
                <w:szCs w:val="17"/>
                <w:b w:val="1"/>
                <w:bCs w:val="1"/>
                <w:color w:val="auto"/>
                <w:w w:val="99"/>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580" w:type="dxa"/>
            <w:vAlign w:val="bottom"/>
            <w:gridSpan w:val="12"/>
          </w:tcPr>
          <w:p>
            <w:pPr>
              <w:jc w:val="center"/>
              <w:ind w:left="370"/>
              <w:spacing w:after="0"/>
              <w:rPr>
                <w:sz w:val="20"/>
                <w:szCs w:val="20"/>
                <w:color w:val="auto"/>
              </w:rPr>
            </w:pPr>
            <w:r>
              <w:rPr>
                <w:rFonts w:ascii="Arial" w:cs="Arial" w:eastAsia="Arial" w:hAnsi="Arial"/>
                <w:sz w:val="17"/>
                <w:szCs w:val="17"/>
                <w:b w:val="1"/>
                <w:bCs w:val="1"/>
                <w:color w:val="auto"/>
                <w:w w:val="99"/>
              </w:rPr>
              <w:t>(e.g., puts, calls, warrants, options, convertible securities)</w:t>
            </w:r>
          </w:p>
        </w:tc>
        <w:tc>
          <w:tcPr>
            <w:tcW w:w="5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4"/>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60" w:type="dxa"/>
            <w:vAlign w:val="bottom"/>
          </w:tcPr>
          <w:p>
            <w:pPr>
              <w:spacing w:after="0"/>
              <w:rPr>
                <w:sz w:val="14"/>
                <w:szCs w:val="14"/>
                <w:color w:val="auto"/>
              </w:rPr>
            </w:pP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64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4"/>
                <w:szCs w:val="14"/>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40" w:type="dxa"/>
            <w:vAlign w:val="bottom"/>
          </w:tcPr>
          <w:p>
            <w:pPr>
              <w:ind w:left="40"/>
              <w:spacing w:after="0"/>
              <w:rPr>
                <w:sz w:val="20"/>
                <w:szCs w:val="20"/>
                <w:color w:val="auto"/>
              </w:rPr>
            </w:pPr>
            <w:r>
              <w:rPr>
                <w:rFonts w:ascii="Arial" w:cs="Arial" w:eastAsia="Arial" w:hAnsi="Arial"/>
                <w:sz w:val="12"/>
                <w:szCs w:val="12"/>
                <w:b w:val="1"/>
                <w:bCs w:val="1"/>
                <w:color w:val="auto"/>
                <w:w w:val="92"/>
              </w:rPr>
              <w:t>7. Title and</w:t>
            </w:r>
          </w:p>
        </w:tc>
        <w:tc>
          <w:tcPr>
            <w:tcW w:w="520" w:type="dxa"/>
            <w:vAlign w:val="bottom"/>
          </w:tcPr>
          <w:p>
            <w:pPr>
              <w:spacing w:after="0"/>
              <w:rPr>
                <w:sz w:val="14"/>
                <w:szCs w:val="14"/>
                <w:color w:val="auto"/>
              </w:rPr>
            </w:pPr>
          </w:p>
        </w:tc>
        <w:tc>
          <w:tcPr>
            <w:tcW w:w="760" w:type="dxa"/>
            <w:vAlign w:val="bottom"/>
            <w:gridSpan w:val="2"/>
          </w:tcPr>
          <w:p>
            <w:pPr>
              <w:jc w:val="center"/>
              <w:ind w:right="14"/>
              <w:spacing w:after="0"/>
              <w:rPr>
                <w:sz w:val="20"/>
                <w:szCs w:val="20"/>
                <w:color w:val="auto"/>
              </w:rPr>
            </w:pPr>
            <w:r>
              <w:rPr>
                <w:rFonts w:ascii="Arial" w:cs="Arial" w:eastAsia="Arial" w:hAnsi="Arial"/>
                <w:sz w:val="12"/>
                <w:szCs w:val="12"/>
                <w:b w:val="1"/>
                <w:bCs w:val="1"/>
                <w:color w:val="auto"/>
                <w:w w:val="97"/>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3"/>
          </w:tcPr>
          <w:p>
            <w:pPr>
              <w:ind w:left="80"/>
              <w:spacing w:after="0" w:line="130" w:lineRule="exact"/>
              <w:rPr>
                <w:sz w:val="20"/>
                <w:szCs w:val="20"/>
                <w:color w:val="auto"/>
              </w:rPr>
            </w:pPr>
            <w:r>
              <w:rPr>
                <w:rFonts w:ascii="Arial" w:cs="Arial" w:eastAsia="Arial" w:hAnsi="Arial"/>
                <w:sz w:val="12"/>
                <w:szCs w:val="12"/>
                <w:b w:val="1"/>
                <w:bCs w:val="1"/>
                <w:color w:val="auto"/>
              </w:rPr>
              <w:t>Transaction</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92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w w:val="99"/>
              </w:rPr>
              <w:t>Expiration Date</w:t>
            </w:r>
          </w:p>
        </w:tc>
        <w:tc>
          <w:tcPr>
            <w:tcW w:w="580" w:type="dxa"/>
            <w:vAlign w:val="bottom"/>
          </w:tcPr>
          <w:p>
            <w:pPr>
              <w:spacing w:after="0"/>
              <w:rPr>
                <w:sz w:val="11"/>
                <w:szCs w:val="11"/>
                <w:color w:val="auto"/>
              </w:rPr>
            </w:pPr>
          </w:p>
        </w:tc>
        <w:tc>
          <w:tcPr>
            <w:tcW w:w="640" w:type="dxa"/>
            <w:vAlign w:val="bottom"/>
          </w:tcPr>
          <w:p>
            <w:pPr>
              <w:ind w:left="40"/>
              <w:spacing w:after="0" w:line="130" w:lineRule="exact"/>
              <w:rPr>
                <w:sz w:val="20"/>
                <w:szCs w:val="20"/>
                <w:color w:val="auto"/>
              </w:rPr>
            </w:pPr>
            <w:r>
              <w:rPr>
                <w:rFonts w:ascii="Arial" w:cs="Arial" w:eastAsia="Arial" w:hAnsi="Arial"/>
                <w:sz w:val="12"/>
                <w:szCs w:val="12"/>
                <w:b w:val="1"/>
                <w:bCs w:val="1"/>
                <w:color w:val="auto"/>
                <w:w w:val="96"/>
              </w:rPr>
              <w:t>Amount of</w:t>
            </w:r>
          </w:p>
        </w:tc>
        <w:tc>
          <w:tcPr>
            <w:tcW w:w="520" w:type="dxa"/>
            <w:vAlign w:val="bottom"/>
          </w:tcPr>
          <w:p>
            <w:pPr>
              <w:spacing w:after="0"/>
              <w:rPr>
                <w:sz w:val="11"/>
                <w:szCs w:val="11"/>
                <w:color w:val="auto"/>
              </w:rPr>
            </w:pPr>
          </w:p>
        </w:tc>
        <w:tc>
          <w:tcPr>
            <w:tcW w:w="760" w:type="dxa"/>
            <w:vAlign w:val="bottom"/>
            <w:gridSpan w:val="2"/>
          </w:tcPr>
          <w:p>
            <w:pPr>
              <w:jc w:val="center"/>
              <w:ind w:right="14"/>
              <w:spacing w:after="0" w:line="130" w:lineRule="exact"/>
              <w:rPr>
                <w:sz w:val="20"/>
                <w:szCs w:val="20"/>
                <w:color w:val="auto"/>
              </w:rPr>
            </w:pPr>
            <w:r>
              <w:rPr>
                <w:rFonts w:ascii="Arial" w:cs="Arial" w:eastAsia="Arial" w:hAnsi="Arial"/>
                <w:sz w:val="12"/>
                <w:szCs w:val="12"/>
                <w:b w:val="1"/>
                <w:bCs w:val="1"/>
                <w:color w:val="auto"/>
                <w:w w:val="97"/>
              </w:rPr>
              <w:t>Derivative</w:t>
            </w: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6"/>
              </w:rPr>
              <w:t>Ownership</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jc w:val="center"/>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3"/>
          </w:tcPr>
          <w:p>
            <w:pPr>
              <w:ind w:left="80"/>
              <w:spacing w:after="0" w:line="130"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4"/>
          </w:tcPr>
          <w:p>
            <w:pPr>
              <w:ind w:left="20"/>
              <w:spacing w:after="0" w:line="130"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7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ind w:left="40"/>
              <w:spacing w:after="0" w:line="130" w:lineRule="exact"/>
              <w:rPr>
                <w:sz w:val="20"/>
                <w:szCs w:val="20"/>
                <w:color w:val="auto"/>
              </w:rPr>
            </w:pPr>
            <w:r>
              <w:rPr>
                <w:rFonts w:ascii="Arial" w:cs="Arial" w:eastAsia="Arial" w:hAnsi="Arial"/>
                <w:sz w:val="12"/>
                <w:szCs w:val="12"/>
                <w:b w:val="1"/>
                <w:bCs w:val="1"/>
                <w:color w:val="auto"/>
                <w:w w:val="92"/>
              </w:rPr>
              <w:t>Underlying</w:t>
            </w:r>
          </w:p>
        </w:tc>
        <w:tc>
          <w:tcPr>
            <w:tcW w:w="520" w:type="dxa"/>
            <w:vAlign w:val="bottom"/>
          </w:tcPr>
          <w:p>
            <w:pPr>
              <w:spacing w:after="0"/>
              <w:rPr>
                <w:sz w:val="11"/>
                <w:szCs w:val="11"/>
                <w:color w:val="auto"/>
              </w:rPr>
            </w:pPr>
          </w:p>
        </w:tc>
        <w:tc>
          <w:tcPr>
            <w:tcW w:w="7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4"/>
              </w:rPr>
              <w:t>Derivative</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340" w:type="dxa"/>
            <w:vAlign w:val="bottom"/>
            <w:gridSpan w:val="3"/>
          </w:tcPr>
          <w:p>
            <w:pPr>
              <w:ind w:left="40"/>
              <w:spacing w:after="0" w:line="130" w:lineRule="exact"/>
              <w:rPr>
                <w:sz w:val="20"/>
                <w:szCs w:val="20"/>
                <w:color w:val="auto"/>
              </w:rPr>
            </w:pPr>
            <w:r>
              <w:rPr>
                <w:rFonts w:ascii="Arial" w:cs="Arial" w:eastAsia="Arial" w:hAnsi="Arial"/>
                <w:sz w:val="12"/>
                <w:szCs w:val="12"/>
                <w:b w:val="1"/>
                <w:bCs w:val="1"/>
                <w:color w:val="auto"/>
              </w:rPr>
              <w:t>Derivative Security</w:t>
            </w: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340" w:type="dxa"/>
            <w:vAlign w:val="bottom"/>
            <w:gridSpan w:val="3"/>
          </w:tcPr>
          <w:p>
            <w:pPr>
              <w:ind w:left="40"/>
              <w:spacing w:after="0" w:line="130" w:lineRule="exact"/>
              <w:rPr>
                <w:sz w:val="20"/>
                <w:szCs w:val="20"/>
                <w:color w:val="auto"/>
              </w:rPr>
            </w:pPr>
            <w:r>
              <w:rPr>
                <w:rFonts w:ascii="Arial" w:cs="Arial" w:eastAsia="Arial" w:hAnsi="Arial"/>
                <w:sz w:val="12"/>
                <w:szCs w:val="12"/>
                <w:b w:val="1"/>
                <w:bCs w:val="1"/>
                <w:color w:val="auto"/>
              </w:rPr>
              <w:t>(Instr. 3 and 4)</w:t>
            </w: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6"/>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8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or</w:t>
            </w: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Number</w:t>
            </w: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Date</w:t>
            </w:r>
          </w:p>
        </w:tc>
        <w:tc>
          <w:tcPr>
            <w:tcW w:w="7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spacing w:after="0"/>
              <w:rPr>
                <w:sz w:val="11"/>
                <w:szCs w:val="11"/>
                <w:color w:val="auto"/>
              </w:rPr>
            </w:pPr>
          </w:p>
        </w:tc>
        <w:tc>
          <w:tcPr>
            <w:tcW w:w="70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of</w:t>
            </w: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40" w:type="dxa"/>
            <w:vAlign w:val="bottom"/>
            <w:gridSpan w:val="2"/>
          </w:tcPr>
          <w:p>
            <w:pPr>
              <w:ind w:left="8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Date</w:t>
            </w:r>
          </w:p>
        </w:tc>
        <w:tc>
          <w:tcPr>
            <w:tcW w:w="64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62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1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(1)</w:t>
            </w:r>
          </w:p>
        </w:tc>
        <w:tc>
          <w:tcPr>
            <w:tcW w:w="160" w:type="dxa"/>
            <w:vAlign w:val="bottom"/>
          </w:tcPr>
          <w:p>
            <w:pPr>
              <w:spacing w:after="0"/>
              <w:rPr>
                <w:sz w:val="15"/>
                <w:szCs w:val="15"/>
                <w:color w:val="auto"/>
              </w:rPr>
            </w:pPr>
          </w:p>
        </w:tc>
        <w:tc>
          <w:tcPr>
            <w:tcW w:w="580" w:type="dxa"/>
            <w:vAlign w:val="bottom"/>
            <w:vMerge w:val="restart"/>
          </w:tcPr>
          <w:p>
            <w:pPr>
              <w:ind w:left="120"/>
              <w:spacing w:after="0"/>
              <w:rPr>
                <w:sz w:val="20"/>
                <w:szCs w:val="20"/>
                <w:color w:val="auto"/>
              </w:rPr>
            </w:pPr>
            <w:r>
              <w:rPr>
                <w:rFonts w:ascii="Times New Roman" w:cs="Times New Roman" w:eastAsia="Times New Roman" w:hAnsi="Times New Roman"/>
                <w:sz w:val="11"/>
                <w:szCs w:val="11"/>
                <w:color w:val="008000"/>
              </w:rPr>
              <w:t>(1)</w:t>
            </w:r>
          </w:p>
        </w:tc>
        <w:tc>
          <w:tcPr>
            <w:tcW w:w="640" w:type="dxa"/>
            <w:vAlign w:val="bottom"/>
            <w:vMerge w:val="restart"/>
          </w:tcPr>
          <w:p>
            <w:pPr>
              <w:ind w:left="40"/>
              <w:spacing w:after="0"/>
              <w:rPr>
                <w:sz w:val="20"/>
                <w:szCs w:val="20"/>
                <w:color w:val="auto"/>
              </w:rPr>
            </w:pPr>
            <w:r>
              <w:rPr>
                <w:rFonts w:ascii="Times New Roman" w:cs="Times New Roman" w:eastAsia="Times New Roman" w:hAnsi="Times New Roman"/>
                <w:sz w:val="13"/>
                <w:szCs w:val="13"/>
                <w:color w:val="0000FF"/>
              </w:rPr>
              <w:t>Ordinary</w:t>
            </w: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9"/>
              </w:rPr>
              <w:t>2,824</w:t>
            </w:r>
          </w:p>
        </w:tc>
        <w:tc>
          <w:tcPr>
            <w:tcW w:w="1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gridSpan w:val="2"/>
            <w:vMerge w:val="restart"/>
          </w:tcPr>
          <w:p>
            <w:pPr>
              <w:ind w:left="60"/>
              <w:spacing w:after="0" w:line="143" w:lineRule="exact"/>
              <w:rPr>
                <w:sz w:val="20"/>
                <w:szCs w:val="20"/>
                <w:color w:val="auto"/>
              </w:rPr>
            </w:pPr>
            <w:r>
              <w:rPr>
                <w:rFonts w:ascii="Times New Roman" w:cs="Times New Roman" w:eastAsia="Times New Roman" w:hAnsi="Times New Roman"/>
                <w:sz w:val="13"/>
                <w:szCs w:val="13"/>
                <w:color w:val="0000FF"/>
              </w:rPr>
              <w:t>Share</w:t>
            </w:r>
          </w:p>
        </w:tc>
        <w:tc>
          <w:tcPr>
            <w:tcW w:w="62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1040" w:type="dxa"/>
            <w:vAlign w:val="bottom"/>
            <w:vMerge w:val="restart"/>
          </w:tcPr>
          <w:p>
            <w:pPr>
              <w:jc w:val="center"/>
              <w:spacing w:after="0" w:line="143" w:lineRule="exact"/>
              <w:rPr>
                <w:sz w:val="20"/>
                <w:szCs w:val="20"/>
                <w:color w:val="auto"/>
              </w:rPr>
            </w:pPr>
            <w:r>
              <w:rPr>
                <w:rFonts w:ascii="Times New Roman" w:cs="Times New Roman" w:eastAsia="Times New Roman" w:hAnsi="Times New Roman"/>
                <w:sz w:val="13"/>
                <w:szCs w:val="13"/>
                <w:color w:val="0000FF"/>
                <w:w w:val="97"/>
              </w:rPr>
              <w:t>01/18/2025</w:t>
            </w: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560" w:type="dxa"/>
            <w:vAlign w:val="bottom"/>
            <w:vMerge w:val="restart"/>
          </w:tcPr>
          <w:p>
            <w:pPr>
              <w:ind w:left="80"/>
              <w:spacing w:after="0" w:line="143" w:lineRule="exact"/>
              <w:rPr>
                <w:sz w:val="20"/>
                <w:szCs w:val="20"/>
                <w:color w:val="auto"/>
              </w:rPr>
            </w:pPr>
            <w:r>
              <w:rPr>
                <w:rFonts w:ascii="Times New Roman" w:cs="Times New Roman" w:eastAsia="Times New Roman" w:hAnsi="Times New Roman"/>
                <w:sz w:val="13"/>
                <w:szCs w:val="13"/>
                <w:color w:val="0000FF"/>
              </w:rPr>
              <w:t>M</w:t>
            </w:r>
          </w:p>
        </w:tc>
        <w:tc>
          <w:tcPr>
            <w:tcW w:w="180" w:type="dxa"/>
            <w:vAlign w:val="bottom"/>
          </w:tcPr>
          <w:p>
            <w:pPr>
              <w:spacing w:after="0"/>
              <w:rPr>
                <w:sz w:val="5"/>
                <w:szCs w:val="5"/>
                <w:color w:val="auto"/>
              </w:rPr>
            </w:pPr>
          </w:p>
        </w:tc>
        <w:tc>
          <w:tcPr>
            <w:tcW w:w="780" w:type="dxa"/>
            <w:vAlign w:val="bottom"/>
            <w:vMerge w:val="restart"/>
          </w:tcPr>
          <w:p>
            <w:pPr>
              <w:jc w:val="center"/>
              <w:ind w:left="200"/>
              <w:spacing w:after="0" w:line="143" w:lineRule="exact"/>
              <w:rPr>
                <w:sz w:val="20"/>
                <w:szCs w:val="20"/>
                <w:color w:val="auto"/>
              </w:rPr>
            </w:pPr>
            <w:r>
              <w:rPr>
                <w:rFonts w:ascii="Times New Roman" w:cs="Times New Roman" w:eastAsia="Times New Roman" w:hAnsi="Times New Roman"/>
                <w:sz w:val="13"/>
                <w:szCs w:val="13"/>
                <w:color w:val="0000FF"/>
                <w:w w:val="95"/>
              </w:rPr>
              <w:t>2,824</w:t>
            </w:r>
          </w:p>
        </w:tc>
        <w:tc>
          <w:tcPr>
            <w:tcW w:w="76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640" w:type="dxa"/>
            <w:vAlign w:val="bottom"/>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180" w:type="dxa"/>
            <w:vAlign w:val="bottom"/>
          </w:tcPr>
          <w:p>
            <w:pPr>
              <w:spacing w:after="0"/>
              <w:rPr>
                <w:sz w:val="5"/>
                <w:szCs w:val="5"/>
                <w:color w:val="auto"/>
              </w:rPr>
            </w:pPr>
          </w:p>
        </w:tc>
        <w:tc>
          <w:tcPr>
            <w:tcW w:w="580" w:type="dxa"/>
            <w:vAlign w:val="bottom"/>
            <w:vMerge w:val="restart"/>
          </w:tcPr>
          <w:p>
            <w:pPr>
              <w:jc w:val="center"/>
              <w:ind w:right="174"/>
              <w:spacing w:after="0" w:line="143"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3"/>
                <w:szCs w:val="13"/>
                <w:color w:val="0000FF"/>
              </w:rPr>
              <w:t>0</w:t>
            </w:r>
          </w:p>
        </w:tc>
        <w:tc>
          <w:tcPr>
            <w:tcW w:w="600" w:type="dxa"/>
            <w:vAlign w:val="bottom"/>
            <w:vMerge w:val="restart"/>
          </w:tcPr>
          <w:p>
            <w:pPr>
              <w:jc w:val="center"/>
              <w:ind w:left="160"/>
              <w:spacing w:after="0" w:line="143" w:lineRule="exact"/>
              <w:rPr>
                <w:sz w:val="20"/>
                <w:szCs w:val="20"/>
                <w:color w:val="auto"/>
              </w:rPr>
            </w:pPr>
            <w:r>
              <w:rPr>
                <w:rFonts w:ascii="Times New Roman" w:cs="Times New Roman" w:eastAsia="Times New Roman" w:hAnsi="Times New Roman"/>
                <w:sz w:val="13"/>
                <w:szCs w:val="13"/>
                <w:color w:val="0000FF"/>
                <w:w w:val="91"/>
              </w:rPr>
              <w:t>0</w:t>
            </w:r>
          </w:p>
        </w:tc>
        <w:tc>
          <w:tcPr>
            <w:tcW w:w="280" w:type="dxa"/>
            <w:vAlign w:val="bottom"/>
          </w:tcPr>
          <w:p>
            <w:pPr>
              <w:spacing w:after="0"/>
              <w:rPr>
                <w:sz w:val="5"/>
                <w:szCs w:val="5"/>
                <w:color w:val="auto"/>
              </w:rPr>
            </w:pPr>
          </w:p>
        </w:tc>
        <w:tc>
          <w:tcPr>
            <w:tcW w:w="680" w:type="dxa"/>
            <w:vAlign w:val="bottom"/>
            <w:vMerge w:val="restart"/>
          </w:tcPr>
          <w:p>
            <w:pPr>
              <w:ind w:left="32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160" w:type="dxa"/>
            <w:vAlign w:val="bottom"/>
          </w:tcPr>
          <w:p>
            <w:pPr>
              <w:spacing w:after="0"/>
              <w:rPr>
                <w:sz w:val="6"/>
                <w:szCs w:val="6"/>
                <w:color w:val="auto"/>
              </w:rPr>
            </w:pPr>
          </w:p>
        </w:tc>
        <w:tc>
          <w:tcPr>
            <w:tcW w:w="1040" w:type="dxa"/>
            <w:vAlign w:val="bottom"/>
            <w:vMerge w:val="continue"/>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560" w:type="dxa"/>
            <w:vAlign w:val="bottom"/>
            <w:vMerge w:val="continue"/>
          </w:tcPr>
          <w:p>
            <w:pPr>
              <w:spacing w:after="0"/>
              <w:rPr>
                <w:sz w:val="6"/>
                <w:szCs w:val="6"/>
                <w:color w:val="auto"/>
              </w:rPr>
            </w:pPr>
          </w:p>
        </w:tc>
        <w:tc>
          <w:tcPr>
            <w:tcW w:w="180" w:type="dxa"/>
            <w:vAlign w:val="bottom"/>
          </w:tcPr>
          <w:p>
            <w:pPr>
              <w:spacing w:after="0"/>
              <w:rPr>
                <w:sz w:val="6"/>
                <w:szCs w:val="6"/>
                <w:color w:val="auto"/>
              </w:rPr>
            </w:pPr>
          </w:p>
        </w:tc>
        <w:tc>
          <w:tcPr>
            <w:tcW w:w="780" w:type="dxa"/>
            <w:vAlign w:val="bottom"/>
            <w:vMerge w:val="continue"/>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580" w:type="dxa"/>
            <w:vAlign w:val="bottom"/>
            <w:vMerge w:val="continue"/>
          </w:tcPr>
          <w:p>
            <w:pPr>
              <w:spacing w:after="0"/>
              <w:rPr>
                <w:sz w:val="6"/>
                <w:szCs w:val="6"/>
                <w:color w:val="auto"/>
              </w:rPr>
            </w:pPr>
          </w:p>
        </w:tc>
        <w:tc>
          <w:tcPr>
            <w:tcW w:w="640" w:type="dxa"/>
            <w:vAlign w:val="bottom"/>
            <w:vMerge w:val="restart"/>
          </w:tcPr>
          <w:p>
            <w:pPr>
              <w:ind w:left="100"/>
              <w:spacing w:after="0"/>
              <w:rPr>
                <w:sz w:val="20"/>
                <w:szCs w:val="20"/>
                <w:color w:val="auto"/>
              </w:rPr>
            </w:pPr>
            <w:r>
              <w:rPr>
                <w:rFonts w:ascii="Times New Roman" w:cs="Times New Roman" w:eastAsia="Times New Roman" w:hAnsi="Times New Roman"/>
                <w:sz w:val="13"/>
                <w:szCs w:val="13"/>
                <w:color w:val="0000FF"/>
              </w:rPr>
              <w:t>Shares</w:t>
            </w:r>
          </w:p>
        </w:tc>
        <w:tc>
          <w:tcPr>
            <w:tcW w:w="520" w:type="dxa"/>
            <w:vAlign w:val="bottom"/>
            <w:vMerge w:val="continue"/>
          </w:tcPr>
          <w:p>
            <w:pPr>
              <w:spacing w:after="0"/>
              <w:rPr>
                <w:sz w:val="6"/>
                <w:szCs w:val="6"/>
                <w:color w:val="auto"/>
              </w:rPr>
            </w:pPr>
          </w:p>
        </w:tc>
        <w:tc>
          <w:tcPr>
            <w:tcW w:w="180" w:type="dxa"/>
            <w:vAlign w:val="bottom"/>
          </w:tcPr>
          <w:p>
            <w:pPr>
              <w:spacing w:after="0"/>
              <w:rPr>
                <w:sz w:val="6"/>
                <w:szCs w:val="6"/>
                <w:color w:val="auto"/>
              </w:rPr>
            </w:pPr>
          </w:p>
        </w:tc>
        <w:tc>
          <w:tcPr>
            <w:tcW w:w="580" w:type="dxa"/>
            <w:vAlign w:val="bottom"/>
            <w:vMerge w:val="continue"/>
          </w:tcPr>
          <w:p>
            <w:pPr>
              <w:spacing w:after="0"/>
              <w:rPr>
                <w:sz w:val="6"/>
                <w:szCs w:val="6"/>
                <w:color w:val="auto"/>
              </w:rPr>
            </w:pPr>
          </w:p>
        </w:tc>
        <w:tc>
          <w:tcPr>
            <w:tcW w:w="60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70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6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0" w:type="dxa"/>
            <w:vAlign w:val="bottom"/>
          </w:tcPr>
          <w:p>
            <w:pPr>
              <w:spacing w:after="0"/>
              <w:rPr>
                <w:sz w:val="7"/>
                <w:szCs w:val="7"/>
                <w:color w:val="auto"/>
              </w:rPr>
            </w:pPr>
          </w:p>
        </w:tc>
        <w:tc>
          <w:tcPr>
            <w:tcW w:w="560" w:type="dxa"/>
            <w:vAlign w:val="bottom"/>
          </w:tcPr>
          <w:p>
            <w:pPr>
              <w:spacing w:after="0"/>
              <w:rPr>
                <w:sz w:val="7"/>
                <w:szCs w:val="7"/>
                <w:color w:val="auto"/>
              </w:rPr>
            </w:pPr>
          </w:p>
        </w:tc>
        <w:tc>
          <w:tcPr>
            <w:tcW w:w="180" w:type="dxa"/>
            <w:vAlign w:val="bottom"/>
          </w:tcPr>
          <w:p>
            <w:pPr>
              <w:spacing w:after="0"/>
              <w:rPr>
                <w:sz w:val="7"/>
                <w:szCs w:val="7"/>
                <w:color w:val="auto"/>
              </w:rPr>
            </w:pPr>
          </w:p>
        </w:tc>
        <w:tc>
          <w:tcPr>
            <w:tcW w:w="78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580" w:type="dxa"/>
            <w:vAlign w:val="bottom"/>
          </w:tcPr>
          <w:p>
            <w:pPr>
              <w:spacing w:after="0"/>
              <w:rPr>
                <w:sz w:val="7"/>
                <w:szCs w:val="7"/>
                <w:color w:val="auto"/>
              </w:rPr>
            </w:pPr>
          </w:p>
        </w:tc>
        <w:tc>
          <w:tcPr>
            <w:tcW w:w="640" w:type="dxa"/>
            <w:vAlign w:val="bottom"/>
            <w:vMerge w:val="continue"/>
          </w:tcPr>
          <w:p>
            <w:pPr>
              <w:spacing w:after="0"/>
              <w:rPr>
                <w:sz w:val="7"/>
                <w:szCs w:val="7"/>
                <w:color w:val="auto"/>
              </w:rPr>
            </w:pPr>
          </w:p>
        </w:tc>
        <w:tc>
          <w:tcPr>
            <w:tcW w:w="520" w:type="dxa"/>
            <w:vAlign w:val="bottom"/>
          </w:tcPr>
          <w:p>
            <w:pPr>
              <w:spacing w:after="0"/>
              <w:rPr>
                <w:sz w:val="7"/>
                <w:szCs w:val="7"/>
                <w:color w:val="auto"/>
              </w:rPr>
            </w:pPr>
          </w:p>
        </w:tc>
        <w:tc>
          <w:tcPr>
            <w:tcW w:w="180" w:type="dxa"/>
            <w:vAlign w:val="bottom"/>
          </w:tcPr>
          <w:p>
            <w:pPr>
              <w:spacing w:after="0"/>
              <w:rPr>
                <w:sz w:val="7"/>
                <w:szCs w:val="7"/>
                <w:color w:val="auto"/>
              </w:rPr>
            </w:pPr>
          </w:p>
        </w:tc>
        <w:tc>
          <w:tcPr>
            <w:tcW w:w="580" w:type="dxa"/>
            <w:vAlign w:val="bottom"/>
          </w:tcPr>
          <w:p>
            <w:pPr>
              <w:spacing w:after="0"/>
              <w:rPr>
                <w:sz w:val="7"/>
                <w:szCs w:val="7"/>
                <w:color w:val="auto"/>
              </w:rPr>
            </w:pPr>
          </w:p>
        </w:tc>
        <w:tc>
          <w:tcPr>
            <w:tcW w:w="600" w:type="dxa"/>
            <w:vAlign w:val="bottom"/>
          </w:tcPr>
          <w:p>
            <w:pPr>
              <w:spacing w:after="0"/>
              <w:rPr>
                <w:sz w:val="7"/>
                <w:szCs w:val="7"/>
                <w:color w:val="auto"/>
              </w:rPr>
            </w:pPr>
          </w:p>
        </w:tc>
        <w:tc>
          <w:tcPr>
            <w:tcW w:w="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560" w:type="dxa"/>
            <w:vAlign w:val="bottom"/>
          </w:tcPr>
          <w:p>
            <w:pPr>
              <w:spacing w:after="0"/>
              <w:rPr>
                <w:sz w:val="6"/>
                <w:szCs w:val="6"/>
                <w:color w:val="auto"/>
              </w:rPr>
            </w:pPr>
          </w:p>
        </w:tc>
        <w:tc>
          <w:tcPr>
            <w:tcW w:w="1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80" w:type="dxa"/>
            <w:vAlign w:val="bottom"/>
          </w:tcPr>
          <w:p>
            <w:pPr>
              <w:spacing w:after="0"/>
              <w:rPr>
                <w:sz w:val="6"/>
                <w:szCs w:val="6"/>
                <w:color w:val="auto"/>
              </w:rPr>
            </w:pPr>
          </w:p>
        </w:tc>
        <w:tc>
          <w:tcPr>
            <w:tcW w:w="640" w:type="dxa"/>
            <w:vAlign w:val="bottom"/>
          </w:tcPr>
          <w:p>
            <w:pPr>
              <w:spacing w:after="0"/>
              <w:rPr>
                <w:sz w:val="6"/>
                <w:szCs w:val="6"/>
                <w:color w:val="auto"/>
              </w:rPr>
            </w:pPr>
          </w:p>
        </w:tc>
        <w:tc>
          <w:tcPr>
            <w:tcW w:w="520" w:type="dxa"/>
            <w:vAlign w:val="bottom"/>
          </w:tcPr>
          <w:p>
            <w:pPr>
              <w:spacing w:after="0"/>
              <w:rPr>
                <w:sz w:val="6"/>
                <w:szCs w:val="6"/>
                <w:color w:val="auto"/>
              </w:rPr>
            </w:pPr>
          </w:p>
        </w:tc>
        <w:tc>
          <w:tcPr>
            <w:tcW w:w="180" w:type="dxa"/>
            <w:vAlign w:val="bottom"/>
          </w:tcPr>
          <w:p>
            <w:pPr>
              <w:spacing w:after="0"/>
              <w:rPr>
                <w:sz w:val="6"/>
                <w:szCs w:val="6"/>
                <w:color w:val="auto"/>
              </w:rPr>
            </w:pPr>
          </w:p>
        </w:tc>
        <w:tc>
          <w:tcPr>
            <w:tcW w:w="580" w:type="dxa"/>
            <w:vAlign w:val="bottom"/>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62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(2)</w:t>
            </w:r>
          </w:p>
        </w:tc>
        <w:tc>
          <w:tcPr>
            <w:tcW w:w="1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(2)</w:t>
            </w:r>
          </w:p>
        </w:tc>
        <w:tc>
          <w:tcPr>
            <w:tcW w:w="160" w:type="dxa"/>
            <w:vAlign w:val="bottom"/>
          </w:tcPr>
          <w:p>
            <w:pPr>
              <w:spacing w:after="0"/>
              <w:rPr>
                <w:sz w:val="15"/>
                <w:szCs w:val="15"/>
                <w:color w:val="auto"/>
              </w:rPr>
            </w:pPr>
          </w:p>
        </w:tc>
        <w:tc>
          <w:tcPr>
            <w:tcW w:w="580" w:type="dxa"/>
            <w:vAlign w:val="bottom"/>
            <w:vMerge w:val="restart"/>
          </w:tcPr>
          <w:p>
            <w:pPr>
              <w:ind w:left="120"/>
              <w:spacing w:after="0"/>
              <w:rPr>
                <w:sz w:val="20"/>
                <w:szCs w:val="20"/>
                <w:color w:val="auto"/>
              </w:rPr>
            </w:pPr>
            <w:r>
              <w:rPr>
                <w:rFonts w:ascii="Times New Roman" w:cs="Times New Roman" w:eastAsia="Times New Roman" w:hAnsi="Times New Roman"/>
                <w:sz w:val="11"/>
                <w:szCs w:val="11"/>
                <w:color w:val="008000"/>
              </w:rPr>
              <w:t>(2)</w:t>
            </w:r>
          </w:p>
        </w:tc>
        <w:tc>
          <w:tcPr>
            <w:tcW w:w="640" w:type="dxa"/>
            <w:vAlign w:val="bottom"/>
            <w:vMerge w:val="restart"/>
          </w:tcPr>
          <w:p>
            <w:pPr>
              <w:ind w:left="40"/>
              <w:spacing w:after="0"/>
              <w:rPr>
                <w:sz w:val="20"/>
                <w:szCs w:val="20"/>
                <w:color w:val="auto"/>
              </w:rPr>
            </w:pPr>
            <w:r>
              <w:rPr>
                <w:rFonts w:ascii="Times New Roman" w:cs="Times New Roman" w:eastAsia="Times New Roman" w:hAnsi="Times New Roman"/>
                <w:sz w:val="13"/>
                <w:szCs w:val="13"/>
                <w:color w:val="0000FF"/>
              </w:rPr>
              <w:t>Ordinary</w:t>
            </w: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9"/>
              </w:rPr>
              <w:t>1,491</w:t>
            </w:r>
          </w:p>
        </w:tc>
        <w:tc>
          <w:tcPr>
            <w:tcW w:w="1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gridSpan w:val="2"/>
            <w:vMerge w:val="restart"/>
          </w:tcPr>
          <w:p>
            <w:pPr>
              <w:ind w:left="60"/>
              <w:spacing w:after="0" w:line="143" w:lineRule="exact"/>
              <w:rPr>
                <w:sz w:val="20"/>
                <w:szCs w:val="20"/>
                <w:color w:val="auto"/>
              </w:rPr>
            </w:pPr>
            <w:r>
              <w:rPr>
                <w:rFonts w:ascii="Times New Roman" w:cs="Times New Roman" w:eastAsia="Times New Roman" w:hAnsi="Times New Roman"/>
                <w:sz w:val="13"/>
                <w:szCs w:val="13"/>
                <w:color w:val="0000FF"/>
              </w:rPr>
              <w:t>Share</w:t>
            </w:r>
          </w:p>
        </w:tc>
        <w:tc>
          <w:tcPr>
            <w:tcW w:w="62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1040" w:type="dxa"/>
            <w:vAlign w:val="bottom"/>
            <w:vMerge w:val="restart"/>
          </w:tcPr>
          <w:p>
            <w:pPr>
              <w:jc w:val="center"/>
              <w:spacing w:after="0" w:line="143" w:lineRule="exact"/>
              <w:rPr>
                <w:sz w:val="20"/>
                <w:szCs w:val="20"/>
                <w:color w:val="auto"/>
              </w:rPr>
            </w:pPr>
            <w:r>
              <w:rPr>
                <w:rFonts w:ascii="Times New Roman" w:cs="Times New Roman" w:eastAsia="Times New Roman" w:hAnsi="Times New Roman"/>
                <w:sz w:val="13"/>
                <w:szCs w:val="13"/>
                <w:color w:val="0000FF"/>
                <w:w w:val="97"/>
              </w:rPr>
              <w:t>01/18/2025</w:t>
            </w: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560" w:type="dxa"/>
            <w:vAlign w:val="bottom"/>
            <w:vMerge w:val="restart"/>
          </w:tcPr>
          <w:p>
            <w:pPr>
              <w:ind w:left="80"/>
              <w:spacing w:after="0" w:line="143" w:lineRule="exact"/>
              <w:rPr>
                <w:sz w:val="20"/>
                <w:szCs w:val="20"/>
                <w:color w:val="auto"/>
              </w:rPr>
            </w:pPr>
            <w:r>
              <w:rPr>
                <w:rFonts w:ascii="Times New Roman" w:cs="Times New Roman" w:eastAsia="Times New Roman" w:hAnsi="Times New Roman"/>
                <w:sz w:val="13"/>
                <w:szCs w:val="13"/>
                <w:color w:val="0000FF"/>
              </w:rPr>
              <w:t>M</w:t>
            </w:r>
          </w:p>
        </w:tc>
        <w:tc>
          <w:tcPr>
            <w:tcW w:w="180" w:type="dxa"/>
            <w:vAlign w:val="bottom"/>
          </w:tcPr>
          <w:p>
            <w:pPr>
              <w:spacing w:after="0"/>
              <w:rPr>
                <w:sz w:val="5"/>
                <w:szCs w:val="5"/>
                <w:color w:val="auto"/>
              </w:rPr>
            </w:pPr>
          </w:p>
        </w:tc>
        <w:tc>
          <w:tcPr>
            <w:tcW w:w="780" w:type="dxa"/>
            <w:vAlign w:val="bottom"/>
            <w:vMerge w:val="restart"/>
          </w:tcPr>
          <w:p>
            <w:pPr>
              <w:jc w:val="center"/>
              <w:ind w:left="200"/>
              <w:spacing w:after="0" w:line="143" w:lineRule="exact"/>
              <w:rPr>
                <w:sz w:val="20"/>
                <w:szCs w:val="20"/>
                <w:color w:val="auto"/>
              </w:rPr>
            </w:pPr>
            <w:r>
              <w:rPr>
                <w:rFonts w:ascii="Times New Roman" w:cs="Times New Roman" w:eastAsia="Times New Roman" w:hAnsi="Times New Roman"/>
                <w:sz w:val="13"/>
                <w:szCs w:val="13"/>
                <w:color w:val="0000FF"/>
                <w:w w:val="95"/>
              </w:rPr>
              <w:t>1,491</w:t>
            </w:r>
          </w:p>
        </w:tc>
        <w:tc>
          <w:tcPr>
            <w:tcW w:w="76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640" w:type="dxa"/>
            <w:vAlign w:val="bottom"/>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180" w:type="dxa"/>
            <w:vAlign w:val="bottom"/>
          </w:tcPr>
          <w:p>
            <w:pPr>
              <w:spacing w:after="0"/>
              <w:rPr>
                <w:sz w:val="5"/>
                <w:szCs w:val="5"/>
                <w:color w:val="auto"/>
              </w:rPr>
            </w:pPr>
          </w:p>
        </w:tc>
        <w:tc>
          <w:tcPr>
            <w:tcW w:w="580" w:type="dxa"/>
            <w:vAlign w:val="bottom"/>
            <w:vMerge w:val="restart"/>
          </w:tcPr>
          <w:p>
            <w:pPr>
              <w:jc w:val="center"/>
              <w:ind w:right="174"/>
              <w:spacing w:after="0" w:line="143"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3"/>
                <w:szCs w:val="13"/>
                <w:color w:val="0000FF"/>
              </w:rPr>
              <w:t>0</w:t>
            </w:r>
          </w:p>
        </w:tc>
        <w:tc>
          <w:tcPr>
            <w:tcW w:w="600" w:type="dxa"/>
            <w:vAlign w:val="bottom"/>
            <w:vMerge w:val="restart"/>
          </w:tcPr>
          <w:p>
            <w:pPr>
              <w:jc w:val="center"/>
              <w:ind w:left="160"/>
              <w:spacing w:after="0" w:line="143" w:lineRule="exact"/>
              <w:rPr>
                <w:sz w:val="20"/>
                <w:szCs w:val="20"/>
                <w:color w:val="auto"/>
              </w:rPr>
            </w:pPr>
            <w:r>
              <w:rPr>
                <w:rFonts w:ascii="Times New Roman" w:cs="Times New Roman" w:eastAsia="Times New Roman" w:hAnsi="Times New Roman"/>
                <w:sz w:val="13"/>
                <w:szCs w:val="13"/>
                <w:color w:val="0000FF"/>
              </w:rPr>
              <w:t>1,491</w:t>
            </w:r>
          </w:p>
        </w:tc>
        <w:tc>
          <w:tcPr>
            <w:tcW w:w="280" w:type="dxa"/>
            <w:vAlign w:val="bottom"/>
          </w:tcPr>
          <w:p>
            <w:pPr>
              <w:spacing w:after="0"/>
              <w:rPr>
                <w:sz w:val="5"/>
                <w:szCs w:val="5"/>
                <w:color w:val="auto"/>
              </w:rPr>
            </w:pPr>
          </w:p>
        </w:tc>
        <w:tc>
          <w:tcPr>
            <w:tcW w:w="680" w:type="dxa"/>
            <w:vAlign w:val="bottom"/>
            <w:vMerge w:val="restart"/>
          </w:tcPr>
          <w:p>
            <w:pPr>
              <w:ind w:left="32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160" w:type="dxa"/>
            <w:vAlign w:val="bottom"/>
          </w:tcPr>
          <w:p>
            <w:pPr>
              <w:spacing w:after="0"/>
              <w:rPr>
                <w:sz w:val="6"/>
                <w:szCs w:val="6"/>
                <w:color w:val="auto"/>
              </w:rPr>
            </w:pPr>
          </w:p>
        </w:tc>
        <w:tc>
          <w:tcPr>
            <w:tcW w:w="1040" w:type="dxa"/>
            <w:vAlign w:val="bottom"/>
            <w:vMerge w:val="continue"/>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560" w:type="dxa"/>
            <w:vAlign w:val="bottom"/>
            <w:vMerge w:val="continue"/>
          </w:tcPr>
          <w:p>
            <w:pPr>
              <w:spacing w:after="0"/>
              <w:rPr>
                <w:sz w:val="6"/>
                <w:szCs w:val="6"/>
                <w:color w:val="auto"/>
              </w:rPr>
            </w:pPr>
          </w:p>
        </w:tc>
        <w:tc>
          <w:tcPr>
            <w:tcW w:w="180" w:type="dxa"/>
            <w:vAlign w:val="bottom"/>
          </w:tcPr>
          <w:p>
            <w:pPr>
              <w:spacing w:after="0"/>
              <w:rPr>
                <w:sz w:val="6"/>
                <w:szCs w:val="6"/>
                <w:color w:val="auto"/>
              </w:rPr>
            </w:pPr>
          </w:p>
        </w:tc>
        <w:tc>
          <w:tcPr>
            <w:tcW w:w="780" w:type="dxa"/>
            <w:vAlign w:val="bottom"/>
            <w:vMerge w:val="continue"/>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580" w:type="dxa"/>
            <w:vAlign w:val="bottom"/>
            <w:vMerge w:val="continue"/>
          </w:tcPr>
          <w:p>
            <w:pPr>
              <w:spacing w:after="0"/>
              <w:rPr>
                <w:sz w:val="6"/>
                <w:szCs w:val="6"/>
                <w:color w:val="auto"/>
              </w:rPr>
            </w:pPr>
          </w:p>
        </w:tc>
        <w:tc>
          <w:tcPr>
            <w:tcW w:w="640" w:type="dxa"/>
            <w:vAlign w:val="bottom"/>
            <w:vMerge w:val="restart"/>
          </w:tcPr>
          <w:p>
            <w:pPr>
              <w:ind w:left="100"/>
              <w:spacing w:after="0"/>
              <w:rPr>
                <w:sz w:val="20"/>
                <w:szCs w:val="20"/>
                <w:color w:val="auto"/>
              </w:rPr>
            </w:pPr>
            <w:r>
              <w:rPr>
                <w:rFonts w:ascii="Times New Roman" w:cs="Times New Roman" w:eastAsia="Times New Roman" w:hAnsi="Times New Roman"/>
                <w:sz w:val="13"/>
                <w:szCs w:val="13"/>
                <w:color w:val="0000FF"/>
              </w:rPr>
              <w:t>Shares</w:t>
            </w:r>
          </w:p>
        </w:tc>
        <w:tc>
          <w:tcPr>
            <w:tcW w:w="520" w:type="dxa"/>
            <w:vAlign w:val="bottom"/>
            <w:vMerge w:val="continue"/>
          </w:tcPr>
          <w:p>
            <w:pPr>
              <w:spacing w:after="0"/>
              <w:rPr>
                <w:sz w:val="6"/>
                <w:szCs w:val="6"/>
                <w:color w:val="auto"/>
              </w:rPr>
            </w:pPr>
          </w:p>
        </w:tc>
        <w:tc>
          <w:tcPr>
            <w:tcW w:w="180" w:type="dxa"/>
            <w:vAlign w:val="bottom"/>
          </w:tcPr>
          <w:p>
            <w:pPr>
              <w:spacing w:after="0"/>
              <w:rPr>
                <w:sz w:val="6"/>
                <w:szCs w:val="6"/>
                <w:color w:val="auto"/>
              </w:rPr>
            </w:pPr>
          </w:p>
        </w:tc>
        <w:tc>
          <w:tcPr>
            <w:tcW w:w="580" w:type="dxa"/>
            <w:vAlign w:val="bottom"/>
            <w:vMerge w:val="continue"/>
          </w:tcPr>
          <w:p>
            <w:pPr>
              <w:spacing w:after="0"/>
              <w:rPr>
                <w:sz w:val="6"/>
                <w:szCs w:val="6"/>
                <w:color w:val="auto"/>
              </w:rPr>
            </w:pPr>
          </w:p>
        </w:tc>
        <w:tc>
          <w:tcPr>
            <w:tcW w:w="60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70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6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0" w:type="dxa"/>
            <w:vAlign w:val="bottom"/>
          </w:tcPr>
          <w:p>
            <w:pPr>
              <w:spacing w:after="0"/>
              <w:rPr>
                <w:sz w:val="7"/>
                <w:szCs w:val="7"/>
                <w:color w:val="auto"/>
              </w:rPr>
            </w:pPr>
          </w:p>
        </w:tc>
        <w:tc>
          <w:tcPr>
            <w:tcW w:w="560" w:type="dxa"/>
            <w:vAlign w:val="bottom"/>
          </w:tcPr>
          <w:p>
            <w:pPr>
              <w:spacing w:after="0"/>
              <w:rPr>
                <w:sz w:val="7"/>
                <w:szCs w:val="7"/>
                <w:color w:val="auto"/>
              </w:rPr>
            </w:pPr>
          </w:p>
        </w:tc>
        <w:tc>
          <w:tcPr>
            <w:tcW w:w="180" w:type="dxa"/>
            <w:vAlign w:val="bottom"/>
          </w:tcPr>
          <w:p>
            <w:pPr>
              <w:spacing w:after="0"/>
              <w:rPr>
                <w:sz w:val="7"/>
                <w:szCs w:val="7"/>
                <w:color w:val="auto"/>
              </w:rPr>
            </w:pPr>
          </w:p>
        </w:tc>
        <w:tc>
          <w:tcPr>
            <w:tcW w:w="78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580" w:type="dxa"/>
            <w:vAlign w:val="bottom"/>
          </w:tcPr>
          <w:p>
            <w:pPr>
              <w:spacing w:after="0"/>
              <w:rPr>
                <w:sz w:val="7"/>
                <w:szCs w:val="7"/>
                <w:color w:val="auto"/>
              </w:rPr>
            </w:pPr>
          </w:p>
        </w:tc>
        <w:tc>
          <w:tcPr>
            <w:tcW w:w="640" w:type="dxa"/>
            <w:vAlign w:val="bottom"/>
            <w:vMerge w:val="continue"/>
          </w:tcPr>
          <w:p>
            <w:pPr>
              <w:spacing w:after="0"/>
              <w:rPr>
                <w:sz w:val="7"/>
                <w:szCs w:val="7"/>
                <w:color w:val="auto"/>
              </w:rPr>
            </w:pPr>
          </w:p>
        </w:tc>
        <w:tc>
          <w:tcPr>
            <w:tcW w:w="520" w:type="dxa"/>
            <w:vAlign w:val="bottom"/>
          </w:tcPr>
          <w:p>
            <w:pPr>
              <w:spacing w:after="0"/>
              <w:rPr>
                <w:sz w:val="7"/>
                <w:szCs w:val="7"/>
                <w:color w:val="auto"/>
              </w:rPr>
            </w:pPr>
          </w:p>
        </w:tc>
        <w:tc>
          <w:tcPr>
            <w:tcW w:w="180" w:type="dxa"/>
            <w:vAlign w:val="bottom"/>
          </w:tcPr>
          <w:p>
            <w:pPr>
              <w:spacing w:after="0"/>
              <w:rPr>
                <w:sz w:val="7"/>
                <w:szCs w:val="7"/>
                <w:color w:val="auto"/>
              </w:rPr>
            </w:pPr>
          </w:p>
        </w:tc>
        <w:tc>
          <w:tcPr>
            <w:tcW w:w="580" w:type="dxa"/>
            <w:vAlign w:val="bottom"/>
          </w:tcPr>
          <w:p>
            <w:pPr>
              <w:spacing w:after="0"/>
              <w:rPr>
                <w:sz w:val="7"/>
                <w:szCs w:val="7"/>
                <w:color w:val="auto"/>
              </w:rPr>
            </w:pPr>
          </w:p>
        </w:tc>
        <w:tc>
          <w:tcPr>
            <w:tcW w:w="600" w:type="dxa"/>
            <w:vAlign w:val="bottom"/>
          </w:tcPr>
          <w:p>
            <w:pPr>
              <w:spacing w:after="0"/>
              <w:rPr>
                <w:sz w:val="7"/>
                <w:szCs w:val="7"/>
                <w:color w:val="auto"/>
              </w:rPr>
            </w:pPr>
          </w:p>
        </w:tc>
        <w:tc>
          <w:tcPr>
            <w:tcW w:w="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560" w:type="dxa"/>
            <w:vAlign w:val="bottom"/>
          </w:tcPr>
          <w:p>
            <w:pPr>
              <w:spacing w:after="0"/>
              <w:rPr>
                <w:sz w:val="6"/>
                <w:szCs w:val="6"/>
                <w:color w:val="auto"/>
              </w:rPr>
            </w:pPr>
          </w:p>
        </w:tc>
        <w:tc>
          <w:tcPr>
            <w:tcW w:w="1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80" w:type="dxa"/>
            <w:vAlign w:val="bottom"/>
          </w:tcPr>
          <w:p>
            <w:pPr>
              <w:spacing w:after="0"/>
              <w:rPr>
                <w:sz w:val="6"/>
                <w:szCs w:val="6"/>
                <w:color w:val="auto"/>
              </w:rPr>
            </w:pPr>
          </w:p>
        </w:tc>
        <w:tc>
          <w:tcPr>
            <w:tcW w:w="640" w:type="dxa"/>
            <w:vAlign w:val="bottom"/>
          </w:tcPr>
          <w:p>
            <w:pPr>
              <w:spacing w:after="0"/>
              <w:rPr>
                <w:sz w:val="6"/>
                <w:szCs w:val="6"/>
                <w:color w:val="auto"/>
              </w:rPr>
            </w:pPr>
          </w:p>
        </w:tc>
        <w:tc>
          <w:tcPr>
            <w:tcW w:w="520" w:type="dxa"/>
            <w:vAlign w:val="bottom"/>
          </w:tcPr>
          <w:p>
            <w:pPr>
              <w:spacing w:after="0"/>
              <w:rPr>
                <w:sz w:val="6"/>
                <w:szCs w:val="6"/>
                <w:color w:val="auto"/>
              </w:rPr>
            </w:pPr>
          </w:p>
        </w:tc>
        <w:tc>
          <w:tcPr>
            <w:tcW w:w="180" w:type="dxa"/>
            <w:vAlign w:val="bottom"/>
          </w:tcPr>
          <w:p>
            <w:pPr>
              <w:spacing w:after="0"/>
              <w:rPr>
                <w:sz w:val="6"/>
                <w:szCs w:val="6"/>
                <w:color w:val="auto"/>
              </w:rPr>
            </w:pPr>
          </w:p>
        </w:tc>
        <w:tc>
          <w:tcPr>
            <w:tcW w:w="580" w:type="dxa"/>
            <w:vAlign w:val="bottom"/>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62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(3)</w:t>
            </w:r>
          </w:p>
        </w:tc>
        <w:tc>
          <w:tcPr>
            <w:tcW w:w="1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(3)</w:t>
            </w:r>
          </w:p>
        </w:tc>
        <w:tc>
          <w:tcPr>
            <w:tcW w:w="160" w:type="dxa"/>
            <w:vAlign w:val="bottom"/>
          </w:tcPr>
          <w:p>
            <w:pPr>
              <w:spacing w:after="0"/>
              <w:rPr>
                <w:sz w:val="15"/>
                <w:szCs w:val="15"/>
                <w:color w:val="auto"/>
              </w:rPr>
            </w:pPr>
          </w:p>
        </w:tc>
        <w:tc>
          <w:tcPr>
            <w:tcW w:w="580" w:type="dxa"/>
            <w:vAlign w:val="bottom"/>
            <w:vMerge w:val="restart"/>
          </w:tcPr>
          <w:p>
            <w:pPr>
              <w:ind w:left="120"/>
              <w:spacing w:after="0"/>
              <w:rPr>
                <w:sz w:val="20"/>
                <w:szCs w:val="20"/>
                <w:color w:val="auto"/>
              </w:rPr>
            </w:pPr>
            <w:r>
              <w:rPr>
                <w:rFonts w:ascii="Times New Roman" w:cs="Times New Roman" w:eastAsia="Times New Roman" w:hAnsi="Times New Roman"/>
                <w:sz w:val="11"/>
                <w:szCs w:val="11"/>
                <w:color w:val="008000"/>
              </w:rPr>
              <w:t>(3)</w:t>
            </w:r>
          </w:p>
        </w:tc>
        <w:tc>
          <w:tcPr>
            <w:tcW w:w="640" w:type="dxa"/>
            <w:vAlign w:val="bottom"/>
            <w:vMerge w:val="restart"/>
          </w:tcPr>
          <w:p>
            <w:pPr>
              <w:ind w:left="40"/>
              <w:spacing w:after="0"/>
              <w:rPr>
                <w:sz w:val="20"/>
                <w:szCs w:val="20"/>
                <w:color w:val="auto"/>
              </w:rPr>
            </w:pPr>
            <w:r>
              <w:rPr>
                <w:rFonts w:ascii="Times New Roman" w:cs="Times New Roman" w:eastAsia="Times New Roman" w:hAnsi="Times New Roman"/>
                <w:sz w:val="13"/>
                <w:szCs w:val="13"/>
                <w:color w:val="0000FF"/>
              </w:rPr>
              <w:t>Ordinary</w:t>
            </w: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727</w:t>
            </w:r>
          </w:p>
        </w:tc>
        <w:tc>
          <w:tcPr>
            <w:tcW w:w="1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gridSpan w:val="2"/>
            <w:vMerge w:val="restart"/>
          </w:tcPr>
          <w:p>
            <w:pPr>
              <w:ind w:left="60"/>
              <w:spacing w:after="0" w:line="143" w:lineRule="exact"/>
              <w:rPr>
                <w:sz w:val="20"/>
                <w:szCs w:val="20"/>
                <w:color w:val="auto"/>
              </w:rPr>
            </w:pPr>
            <w:r>
              <w:rPr>
                <w:rFonts w:ascii="Times New Roman" w:cs="Times New Roman" w:eastAsia="Times New Roman" w:hAnsi="Times New Roman"/>
                <w:sz w:val="13"/>
                <w:szCs w:val="13"/>
                <w:color w:val="0000FF"/>
              </w:rPr>
              <w:t>Share</w:t>
            </w:r>
          </w:p>
        </w:tc>
        <w:tc>
          <w:tcPr>
            <w:tcW w:w="62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1040" w:type="dxa"/>
            <w:vAlign w:val="bottom"/>
            <w:vMerge w:val="restart"/>
          </w:tcPr>
          <w:p>
            <w:pPr>
              <w:jc w:val="center"/>
              <w:spacing w:after="0" w:line="143" w:lineRule="exact"/>
              <w:rPr>
                <w:sz w:val="20"/>
                <w:szCs w:val="20"/>
                <w:color w:val="auto"/>
              </w:rPr>
            </w:pPr>
            <w:r>
              <w:rPr>
                <w:rFonts w:ascii="Times New Roman" w:cs="Times New Roman" w:eastAsia="Times New Roman" w:hAnsi="Times New Roman"/>
                <w:sz w:val="13"/>
                <w:szCs w:val="13"/>
                <w:color w:val="0000FF"/>
                <w:w w:val="97"/>
              </w:rPr>
              <w:t>01/18/2025</w:t>
            </w: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560" w:type="dxa"/>
            <w:vAlign w:val="bottom"/>
            <w:vMerge w:val="restart"/>
          </w:tcPr>
          <w:p>
            <w:pPr>
              <w:ind w:left="80"/>
              <w:spacing w:after="0" w:line="143" w:lineRule="exact"/>
              <w:rPr>
                <w:sz w:val="20"/>
                <w:szCs w:val="20"/>
                <w:color w:val="auto"/>
              </w:rPr>
            </w:pPr>
            <w:r>
              <w:rPr>
                <w:rFonts w:ascii="Times New Roman" w:cs="Times New Roman" w:eastAsia="Times New Roman" w:hAnsi="Times New Roman"/>
                <w:sz w:val="13"/>
                <w:szCs w:val="13"/>
                <w:color w:val="0000FF"/>
              </w:rPr>
              <w:t>M</w:t>
            </w:r>
          </w:p>
        </w:tc>
        <w:tc>
          <w:tcPr>
            <w:tcW w:w="180" w:type="dxa"/>
            <w:vAlign w:val="bottom"/>
          </w:tcPr>
          <w:p>
            <w:pPr>
              <w:spacing w:after="0"/>
              <w:rPr>
                <w:sz w:val="5"/>
                <w:szCs w:val="5"/>
                <w:color w:val="auto"/>
              </w:rPr>
            </w:pPr>
          </w:p>
        </w:tc>
        <w:tc>
          <w:tcPr>
            <w:tcW w:w="780" w:type="dxa"/>
            <w:vAlign w:val="bottom"/>
            <w:vMerge w:val="restart"/>
          </w:tcPr>
          <w:p>
            <w:pPr>
              <w:jc w:val="center"/>
              <w:ind w:left="200"/>
              <w:spacing w:after="0" w:line="143" w:lineRule="exact"/>
              <w:rPr>
                <w:sz w:val="20"/>
                <w:szCs w:val="20"/>
                <w:color w:val="auto"/>
              </w:rPr>
            </w:pPr>
            <w:r>
              <w:rPr>
                <w:rFonts w:ascii="Times New Roman" w:cs="Times New Roman" w:eastAsia="Times New Roman" w:hAnsi="Times New Roman"/>
                <w:sz w:val="13"/>
                <w:szCs w:val="13"/>
                <w:color w:val="0000FF"/>
              </w:rPr>
              <w:t>727</w:t>
            </w:r>
          </w:p>
        </w:tc>
        <w:tc>
          <w:tcPr>
            <w:tcW w:w="76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640" w:type="dxa"/>
            <w:vAlign w:val="bottom"/>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180" w:type="dxa"/>
            <w:vAlign w:val="bottom"/>
          </w:tcPr>
          <w:p>
            <w:pPr>
              <w:spacing w:after="0"/>
              <w:rPr>
                <w:sz w:val="5"/>
                <w:szCs w:val="5"/>
                <w:color w:val="auto"/>
              </w:rPr>
            </w:pPr>
          </w:p>
        </w:tc>
        <w:tc>
          <w:tcPr>
            <w:tcW w:w="580" w:type="dxa"/>
            <w:vAlign w:val="bottom"/>
            <w:vMerge w:val="restart"/>
          </w:tcPr>
          <w:p>
            <w:pPr>
              <w:jc w:val="center"/>
              <w:ind w:right="174"/>
              <w:spacing w:after="0" w:line="143"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3"/>
                <w:szCs w:val="13"/>
                <w:color w:val="0000FF"/>
              </w:rPr>
              <w:t>0</w:t>
            </w:r>
          </w:p>
        </w:tc>
        <w:tc>
          <w:tcPr>
            <w:tcW w:w="600" w:type="dxa"/>
            <w:vAlign w:val="bottom"/>
            <w:vMerge w:val="restart"/>
          </w:tcPr>
          <w:p>
            <w:pPr>
              <w:jc w:val="center"/>
              <w:ind w:left="160"/>
              <w:spacing w:after="0" w:line="143" w:lineRule="exact"/>
              <w:rPr>
                <w:sz w:val="20"/>
                <w:szCs w:val="20"/>
                <w:color w:val="auto"/>
              </w:rPr>
            </w:pPr>
            <w:r>
              <w:rPr>
                <w:rFonts w:ascii="Times New Roman" w:cs="Times New Roman" w:eastAsia="Times New Roman" w:hAnsi="Times New Roman"/>
                <w:sz w:val="13"/>
                <w:szCs w:val="13"/>
                <w:color w:val="0000FF"/>
              </w:rPr>
              <w:t>1,452</w:t>
            </w:r>
          </w:p>
        </w:tc>
        <w:tc>
          <w:tcPr>
            <w:tcW w:w="280" w:type="dxa"/>
            <w:vAlign w:val="bottom"/>
          </w:tcPr>
          <w:p>
            <w:pPr>
              <w:spacing w:after="0"/>
              <w:rPr>
                <w:sz w:val="5"/>
                <w:szCs w:val="5"/>
                <w:color w:val="auto"/>
              </w:rPr>
            </w:pPr>
          </w:p>
        </w:tc>
        <w:tc>
          <w:tcPr>
            <w:tcW w:w="680" w:type="dxa"/>
            <w:vAlign w:val="bottom"/>
            <w:vMerge w:val="restart"/>
          </w:tcPr>
          <w:p>
            <w:pPr>
              <w:ind w:left="32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160" w:type="dxa"/>
            <w:vAlign w:val="bottom"/>
          </w:tcPr>
          <w:p>
            <w:pPr>
              <w:spacing w:after="0"/>
              <w:rPr>
                <w:sz w:val="6"/>
                <w:szCs w:val="6"/>
                <w:color w:val="auto"/>
              </w:rPr>
            </w:pPr>
          </w:p>
        </w:tc>
        <w:tc>
          <w:tcPr>
            <w:tcW w:w="1040" w:type="dxa"/>
            <w:vAlign w:val="bottom"/>
            <w:vMerge w:val="continue"/>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560" w:type="dxa"/>
            <w:vAlign w:val="bottom"/>
            <w:vMerge w:val="continue"/>
          </w:tcPr>
          <w:p>
            <w:pPr>
              <w:spacing w:after="0"/>
              <w:rPr>
                <w:sz w:val="6"/>
                <w:szCs w:val="6"/>
                <w:color w:val="auto"/>
              </w:rPr>
            </w:pPr>
          </w:p>
        </w:tc>
        <w:tc>
          <w:tcPr>
            <w:tcW w:w="180" w:type="dxa"/>
            <w:vAlign w:val="bottom"/>
          </w:tcPr>
          <w:p>
            <w:pPr>
              <w:spacing w:after="0"/>
              <w:rPr>
                <w:sz w:val="6"/>
                <w:szCs w:val="6"/>
                <w:color w:val="auto"/>
              </w:rPr>
            </w:pPr>
          </w:p>
        </w:tc>
        <w:tc>
          <w:tcPr>
            <w:tcW w:w="780" w:type="dxa"/>
            <w:vAlign w:val="bottom"/>
            <w:vMerge w:val="continue"/>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580" w:type="dxa"/>
            <w:vAlign w:val="bottom"/>
            <w:vMerge w:val="continue"/>
          </w:tcPr>
          <w:p>
            <w:pPr>
              <w:spacing w:after="0"/>
              <w:rPr>
                <w:sz w:val="6"/>
                <w:szCs w:val="6"/>
                <w:color w:val="auto"/>
              </w:rPr>
            </w:pPr>
          </w:p>
        </w:tc>
        <w:tc>
          <w:tcPr>
            <w:tcW w:w="640" w:type="dxa"/>
            <w:vAlign w:val="bottom"/>
            <w:vMerge w:val="restart"/>
          </w:tcPr>
          <w:p>
            <w:pPr>
              <w:ind w:left="100"/>
              <w:spacing w:after="0"/>
              <w:rPr>
                <w:sz w:val="20"/>
                <w:szCs w:val="20"/>
                <w:color w:val="auto"/>
              </w:rPr>
            </w:pPr>
            <w:r>
              <w:rPr>
                <w:rFonts w:ascii="Times New Roman" w:cs="Times New Roman" w:eastAsia="Times New Roman" w:hAnsi="Times New Roman"/>
                <w:sz w:val="13"/>
                <w:szCs w:val="13"/>
                <w:color w:val="0000FF"/>
              </w:rPr>
              <w:t>Shares</w:t>
            </w:r>
          </w:p>
        </w:tc>
        <w:tc>
          <w:tcPr>
            <w:tcW w:w="520" w:type="dxa"/>
            <w:vAlign w:val="bottom"/>
            <w:vMerge w:val="continue"/>
          </w:tcPr>
          <w:p>
            <w:pPr>
              <w:spacing w:after="0"/>
              <w:rPr>
                <w:sz w:val="6"/>
                <w:szCs w:val="6"/>
                <w:color w:val="auto"/>
              </w:rPr>
            </w:pPr>
          </w:p>
        </w:tc>
        <w:tc>
          <w:tcPr>
            <w:tcW w:w="180" w:type="dxa"/>
            <w:vAlign w:val="bottom"/>
          </w:tcPr>
          <w:p>
            <w:pPr>
              <w:spacing w:after="0"/>
              <w:rPr>
                <w:sz w:val="6"/>
                <w:szCs w:val="6"/>
                <w:color w:val="auto"/>
              </w:rPr>
            </w:pPr>
          </w:p>
        </w:tc>
        <w:tc>
          <w:tcPr>
            <w:tcW w:w="580" w:type="dxa"/>
            <w:vAlign w:val="bottom"/>
            <w:vMerge w:val="continue"/>
          </w:tcPr>
          <w:p>
            <w:pPr>
              <w:spacing w:after="0"/>
              <w:rPr>
                <w:sz w:val="6"/>
                <w:szCs w:val="6"/>
                <w:color w:val="auto"/>
              </w:rPr>
            </w:pPr>
          </w:p>
        </w:tc>
        <w:tc>
          <w:tcPr>
            <w:tcW w:w="60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70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6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0" w:type="dxa"/>
            <w:vAlign w:val="bottom"/>
          </w:tcPr>
          <w:p>
            <w:pPr>
              <w:spacing w:after="0"/>
              <w:rPr>
                <w:sz w:val="7"/>
                <w:szCs w:val="7"/>
                <w:color w:val="auto"/>
              </w:rPr>
            </w:pPr>
          </w:p>
        </w:tc>
        <w:tc>
          <w:tcPr>
            <w:tcW w:w="560" w:type="dxa"/>
            <w:vAlign w:val="bottom"/>
          </w:tcPr>
          <w:p>
            <w:pPr>
              <w:spacing w:after="0"/>
              <w:rPr>
                <w:sz w:val="7"/>
                <w:szCs w:val="7"/>
                <w:color w:val="auto"/>
              </w:rPr>
            </w:pPr>
          </w:p>
        </w:tc>
        <w:tc>
          <w:tcPr>
            <w:tcW w:w="180" w:type="dxa"/>
            <w:vAlign w:val="bottom"/>
          </w:tcPr>
          <w:p>
            <w:pPr>
              <w:spacing w:after="0"/>
              <w:rPr>
                <w:sz w:val="7"/>
                <w:szCs w:val="7"/>
                <w:color w:val="auto"/>
              </w:rPr>
            </w:pPr>
          </w:p>
        </w:tc>
        <w:tc>
          <w:tcPr>
            <w:tcW w:w="78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580" w:type="dxa"/>
            <w:vAlign w:val="bottom"/>
          </w:tcPr>
          <w:p>
            <w:pPr>
              <w:spacing w:after="0"/>
              <w:rPr>
                <w:sz w:val="7"/>
                <w:szCs w:val="7"/>
                <w:color w:val="auto"/>
              </w:rPr>
            </w:pPr>
          </w:p>
        </w:tc>
        <w:tc>
          <w:tcPr>
            <w:tcW w:w="640" w:type="dxa"/>
            <w:vAlign w:val="bottom"/>
            <w:vMerge w:val="continue"/>
          </w:tcPr>
          <w:p>
            <w:pPr>
              <w:spacing w:after="0"/>
              <w:rPr>
                <w:sz w:val="7"/>
                <w:szCs w:val="7"/>
                <w:color w:val="auto"/>
              </w:rPr>
            </w:pPr>
          </w:p>
        </w:tc>
        <w:tc>
          <w:tcPr>
            <w:tcW w:w="520" w:type="dxa"/>
            <w:vAlign w:val="bottom"/>
          </w:tcPr>
          <w:p>
            <w:pPr>
              <w:spacing w:after="0"/>
              <w:rPr>
                <w:sz w:val="7"/>
                <w:szCs w:val="7"/>
                <w:color w:val="auto"/>
              </w:rPr>
            </w:pPr>
          </w:p>
        </w:tc>
        <w:tc>
          <w:tcPr>
            <w:tcW w:w="180" w:type="dxa"/>
            <w:vAlign w:val="bottom"/>
          </w:tcPr>
          <w:p>
            <w:pPr>
              <w:spacing w:after="0"/>
              <w:rPr>
                <w:sz w:val="7"/>
                <w:szCs w:val="7"/>
                <w:color w:val="auto"/>
              </w:rPr>
            </w:pPr>
          </w:p>
        </w:tc>
        <w:tc>
          <w:tcPr>
            <w:tcW w:w="580" w:type="dxa"/>
            <w:vAlign w:val="bottom"/>
          </w:tcPr>
          <w:p>
            <w:pPr>
              <w:spacing w:after="0"/>
              <w:rPr>
                <w:sz w:val="7"/>
                <w:szCs w:val="7"/>
                <w:color w:val="auto"/>
              </w:rPr>
            </w:pPr>
          </w:p>
        </w:tc>
        <w:tc>
          <w:tcPr>
            <w:tcW w:w="600" w:type="dxa"/>
            <w:vAlign w:val="bottom"/>
          </w:tcPr>
          <w:p>
            <w:pPr>
              <w:spacing w:after="0"/>
              <w:rPr>
                <w:sz w:val="7"/>
                <w:szCs w:val="7"/>
                <w:color w:val="auto"/>
              </w:rPr>
            </w:pPr>
          </w:p>
        </w:tc>
        <w:tc>
          <w:tcPr>
            <w:tcW w:w="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560" w:type="dxa"/>
            <w:vAlign w:val="bottom"/>
          </w:tcPr>
          <w:p>
            <w:pPr>
              <w:spacing w:after="0"/>
              <w:rPr>
                <w:sz w:val="6"/>
                <w:szCs w:val="6"/>
                <w:color w:val="auto"/>
              </w:rPr>
            </w:pPr>
          </w:p>
        </w:tc>
        <w:tc>
          <w:tcPr>
            <w:tcW w:w="1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80" w:type="dxa"/>
            <w:vAlign w:val="bottom"/>
          </w:tcPr>
          <w:p>
            <w:pPr>
              <w:spacing w:after="0"/>
              <w:rPr>
                <w:sz w:val="6"/>
                <w:szCs w:val="6"/>
                <w:color w:val="auto"/>
              </w:rPr>
            </w:pPr>
          </w:p>
        </w:tc>
        <w:tc>
          <w:tcPr>
            <w:tcW w:w="640" w:type="dxa"/>
            <w:vAlign w:val="bottom"/>
          </w:tcPr>
          <w:p>
            <w:pPr>
              <w:spacing w:after="0"/>
              <w:rPr>
                <w:sz w:val="6"/>
                <w:szCs w:val="6"/>
                <w:color w:val="auto"/>
              </w:rPr>
            </w:pPr>
          </w:p>
        </w:tc>
        <w:tc>
          <w:tcPr>
            <w:tcW w:w="520" w:type="dxa"/>
            <w:vAlign w:val="bottom"/>
          </w:tcPr>
          <w:p>
            <w:pPr>
              <w:spacing w:after="0"/>
              <w:rPr>
                <w:sz w:val="6"/>
                <w:szCs w:val="6"/>
                <w:color w:val="auto"/>
              </w:rPr>
            </w:pPr>
          </w:p>
        </w:tc>
        <w:tc>
          <w:tcPr>
            <w:tcW w:w="180" w:type="dxa"/>
            <w:vAlign w:val="bottom"/>
          </w:tcPr>
          <w:p>
            <w:pPr>
              <w:spacing w:after="0"/>
              <w:rPr>
                <w:sz w:val="6"/>
                <w:szCs w:val="6"/>
                <w:color w:val="auto"/>
              </w:rPr>
            </w:pPr>
          </w:p>
        </w:tc>
        <w:tc>
          <w:tcPr>
            <w:tcW w:w="580" w:type="dxa"/>
            <w:vAlign w:val="bottom"/>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6"/>
        </w:trPr>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-2821940</wp:posOffset>
            </wp:positionV>
            <wp:extent cx="29210" cy="28270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2827020"/>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6" w:lineRule="exact"/>
        <w:rPr>
          <w:sz w:val="24"/>
          <w:szCs w:val="24"/>
          <w:color w:val="auto"/>
        </w:rPr>
      </w:pPr>
    </w:p>
    <w:p>
      <w:pPr>
        <w:ind w:left="40" w:right="420" w:firstLine="3"/>
        <w:spacing w:after="0" w:line="259"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vesting of restricted share units ("RSUs") granted on January 18, 2022 pursuant to the Issuer's 2019 Equity Incentive Plan, as amended and restated (the "2019 EIP"). The RSUs vested in three equal annual installments over the three-year period following the grant date.</w:t>
      </w:r>
    </w:p>
    <w:p>
      <w:pPr>
        <w:spacing w:after="0" w:line="15"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vesting of RSUs granted on January 18, 2023 pursuant to the 2019 EIP. The RSUs vest in three equal annual installments over the three-year period following the grant date.</w:t>
      </w:r>
    </w:p>
    <w:p>
      <w:pPr>
        <w:spacing w:after="0" w:line="45"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vesting of RSUs granted on January 18, 2024 pursuant to the 2019 EIP. The RSUs vest in three equal annual installments over the three-year period following the grant date.</w:t>
      </w:r>
    </w:p>
    <w:p>
      <w:pPr>
        <w:spacing w:after="0" w:line="45"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Transaction was a withholding of a portion of vested RSUs to satisfy the reporting person's tax obligations upon vesting, pursuant to the 2019 EIP and the relevant award agreements.</w:t>
      </w:r>
    </w:p>
    <w:p>
      <w:pPr>
        <w:spacing w:after="0" w:line="4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7"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20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Kathy Medford by Power of</w:t>
            </w:r>
          </w:p>
        </w:tc>
        <w:tc>
          <w:tcPr>
            <w:tcW w:w="78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8"/>
              </w:rPr>
              <w:t>01/22/2025</w:t>
            </w:r>
          </w:p>
        </w:tc>
        <w:tc>
          <w:tcPr>
            <w:tcW w:w="0" w:type="dxa"/>
            <w:vAlign w:val="bottom"/>
          </w:tcPr>
          <w:p>
            <w:pPr>
              <w:spacing w:after="0"/>
              <w:rPr>
                <w:sz w:val="1"/>
                <w:szCs w:val="1"/>
                <w:color w:val="auto"/>
              </w:rPr>
            </w:pPr>
          </w:p>
        </w:tc>
      </w:tr>
      <w:tr>
        <w:trPr>
          <w:trHeight w:val="89"/>
        </w:trPr>
        <w:tc>
          <w:tcPr>
            <w:tcW w:w="620" w:type="dxa"/>
            <w:vAlign w:val="bottom"/>
            <w:tcBorders>
              <w:top w:val="single" w:sz="8" w:color="auto"/>
              <w:bottom w:val="single" w:sz="8" w:color="auto"/>
            </w:tcBorders>
            <w:vMerge w:val="restart"/>
          </w:tcPr>
          <w:p>
            <w:pPr>
              <w:spacing w:after="0" w:line="189" w:lineRule="exact"/>
              <w:rPr>
                <w:sz w:val="20"/>
                <w:szCs w:val="20"/>
                <w:color w:val="auto"/>
              </w:rPr>
            </w:pPr>
            <w:r>
              <w:rPr>
                <w:rFonts w:ascii="Times New Roman" w:cs="Times New Roman" w:eastAsia="Times New Roman" w:hAnsi="Times New Roman"/>
                <w:sz w:val="17"/>
                <w:szCs w:val="17"/>
                <w:color w:val="0000FF"/>
                <w:w w:val="99"/>
              </w:rPr>
              <w:t>Attorney</w:t>
            </w:r>
          </w:p>
        </w:tc>
        <w:tc>
          <w:tcPr>
            <w:tcW w:w="1300" w:type="dxa"/>
            <w:vAlign w:val="bottom"/>
            <w:tcBorders>
              <w:top w:val="single" w:sz="8" w:color="auto"/>
              <w:bottom w:val="single" w:sz="8" w:color="auto"/>
            </w:tcBorders>
            <w:vMerge w:val="restart"/>
          </w:tcPr>
          <w:p>
            <w:pPr>
              <w:spacing w:after="0"/>
              <w:rPr>
                <w:sz w:val="7"/>
                <w:szCs w:val="7"/>
                <w:color w:val="auto"/>
              </w:rPr>
            </w:pPr>
          </w:p>
        </w:tc>
        <w:tc>
          <w:tcPr>
            <w:tcW w:w="280" w:type="dxa"/>
            <w:vAlign w:val="bottom"/>
            <w:vMerge w:val="restart"/>
          </w:tcPr>
          <w:p>
            <w:pPr>
              <w:spacing w:after="0"/>
              <w:rPr>
                <w:sz w:val="7"/>
                <w:szCs w:val="7"/>
                <w:color w:val="auto"/>
              </w:rPr>
            </w:pPr>
          </w:p>
        </w:tc>
        <w:tc>
          <w:tcPr>
            <w:tcW w:w="78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4"/>
        </w:trPr>
        <w:tc>
          <w:tcPr>
            <w:tcW w:w="620" w:type="dxa"/>
            <w:vAlign w:val="bottom"/>
            <w:tcBorders>
              <w:bottom w:val="single" w:sz="8" w:color="auto"/>
            </w:tcBorders>
            <w:vMerge w:val="continue"/>
          </w:tcPr>
          <w:p>
            <w:pPr>
              <w:spacing w:after="0"/>
              <w:rPr>
                <w:sz w:val="7"/>
                <w:szCs w:val="7"/>
                <w:color w:val="auto"/>
              </w:rPr>
            </w:pPr>
          </w:p>
        </w:tc>
        <w:tc>
          <w:tcPr>
            <w:tcW w:w="1300" w:type="dxa"/>
            <w:vAlign w:val="bottom"/>
            <w:vMerge w:val="continue"/>
          </w:tcPr>
          <w:p>
            <w:pPr>
              <w:spacing w:after="0"/>
              <w:rPr>
                <w:sz w:val="7"/>
                <w:szCs w:val="7"/>
                <w:color w:val="auto"/>
              </w:rPr>
            </w:pPr>
          </w:p>
        </w:tc>
        <w:tc>
          <w:tcPr>
            <w:tcW w:w="280" w:type="dxa"/>
            <w:vAlign w:val="bottom"/>
            <w:vMerge w:val="continue"/>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3"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4"/>
          <w:szCs w:val="24"/>
          <w:color w:val="auto"/>
        </w:rPr>
      </w:pPr>
    </w:p>
    <w:p>
      <w:pPr>
        <w:jc w:val="both"/>
        <w:ind w:left="40" w:right="3520" w:firstLine="3"/>
        <w:spacing w:after="0" w:line="313" w:lineRule="auto"/>
        <w:tabs>
          <w:tab w:leader="none" w:pos="177"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366"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2008318" TargetMode="External"/><Relationship Id="rId14" Type="http://schemas.openxmlformats.org/officeDocument/2006/relationships/hyperlink" Target="http://www.sec.gov/cgi-bin/browse-edgar?action=getcompany&amp;CIK=000160392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2025-01-22T16:19:36Z</dcterms:created>
  <dcterms:modified xsi:type="dcterms:W3CDTF">2025-01-22T16:19:36Z</dcterms:modified>
</cp:coreProperties>
</file>