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70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7045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MCCOLLUM MARK A</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04/24/2017</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Weatherford International plc</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WFT</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66"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p>
      <w:pPr>
        <w:spacing w:after="0" w:line="18" w:lineRule="exact"/>
        <w:rPr>
          <w:sz w:val="24"/>
          <w:szCs w:val="24"/>
          <w:color w:val="auto"/>
        </w:r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2000 ST. JAMES PLACE</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77056</w:t>
            </w:r>
          </w:p>
        </w:tc>
      </w:tr>
    </w:tbl>
    <w:p>
      <w:pPr>
        <w:spacing w:after="0" w:line="20" w:lineRule="exact"/>
        <w:rPr>
          <w:sz w:val="24"/>
          <w:szCs w:val="24"/>
          <w:color w:val="auto"/>
        </w:rPr>
      </w:pPr>
      <w:r>
        <w:rPr>
          <w:sz w:val="24"/>
          <w:szCs w:val="24"/>
          <w:color w:val="auto"/>
        </w:rPr>
        <w:br w:type="column"/>
      </w: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42" w:lineRule="exact"/>
        <w:rPr>
          <w:sz w:val="24"/>
          <w:szCs w:val="24"/>
          <w:color w:val="auto"/>
        </w:rPr>
      </w:pP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1231"/>
        <w:spacing w:after="0"/>
        <w:rPr>
          <w:sz w:val="20"/>
          <w:szCs w:val="20"/>
          <w:color w:val="auto"/>
        </w:rPr>
      </w:pPr>
      <w:r>
        <w:rPr>
          <w:rFonts w:ascii="Arial" w:cs="Arial" w:eastAsia="Arial" w:hAnsi="Arial"/>
          <w:sz w:val="12"/>
          <w:szCs w:val="12"/>
          <w:color w:val="0000FF"/>
        </w:rPr>
        <w:t>President and CEO</w:t>
      </w:r>
    </w:p>
    <w:p>
      <w:pPr>
        <w:spacing w:after="0" w:line="20" w:lineRule="exact"/>
        <w:rPr>
          <w:sz w:val="24"/>
          <w:szCs w:val="24"/>
          <w:color w:val="auto"/>
        </w:rPr>
      </w:pPr>
      <w:r>
        <w:rPr>
          <w:sz w:val="24"/>
          <w:szCs w:val="24"/>
          <w:color w:val="auto"/>
        </w:rPr>
        <w:br w:type="column"/>
      </w: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84"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Ordinary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1060"/>
              <w:spacing w:after="0"/>
              <w:rPr>
                <w:sz w:val="20"/>
                <w:szCs w:val="20"/>
                <w:color w:val="auto"/>
              </w:rPr>
            </w:pPr>
            <w:r>
              <w:rPr>
                <w:rFonts w:ascii="Arial" w:cs="Arial" w:eastAsia="Arial" w:hAnsi="Arial"/>
                <w:sz w:val="12"/>
                <w:szCs w:val="12"/>
                <w:color w:val="0000FF"/>
              </w:rPr>
              <w:t>0</w:t>
            </w:r>
          </w:p>
        </w:tc>
        <w:tc>
          <w:tcPr>
            <w:tcW w:w="300" w:type="dxa"/>
            <w:vAlign w:val="bottom"/>
          </w:tcPr>
          <w:p>
            <w:pPr>
              <w:spacing w:after="0"/>
              <w:rPr>
                <w:sz w:val="15"/>
                <w:szCs w:val="15"/>
                <w:color w:val="auto"/>
              </w:rPr>
            </w:pP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5"/>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3"/>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40" w:type="dxa"/>
            <w:vAlign w:val="bottom"/>
          </w:tcPr>
          <w:p>
            <w:pPr>
              <w:ind w:left="20"/>
              <w:spacing w:after="0"/>
              <w:rPr>
                <w:sz w:val="20"/>
                <w:szCs w:val="20"/>
                <w:color w:val="auto"/>
              </w:rPr>
            </w:pPr>
            <w:r>
              <w:rPr>
                <w:rFonts w:ascii="Arial" w:cs="Arial" w:eastAsia="Arial" w:hAnsi="Arial"/>
                <w:sz w:val="9"/>
                <w:szCs w:val="9"/>
                <w:color w:val="008000"/>
              </w:rPr>
              <w:t>No securities are beneficially owned.</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2"/>
                <w:szCs w:val="12"/>
                <w:color w:val="0000FF"/>
                <w:w w:val="99"/>
              </w:rPr>
              <w:t>Charity R. Kohl by Power of Attorney</w:t>
            </w:r>
          </w:p>
        </w:tc>
        <w:tc>
          <w:tcPr>
            <w:tcW w:w="900" w:type="dxa"/>
            <w:vAlign w:val="bottom"/>
            <w:gridSpan w:val="3"/>
          </w:tcPr>
          <w:p>
            <w:pPr>
              <w:ind w:left="320"/>
              <w:spacing w:after="0"/>
              <w:rPr>
                <w:sz w:val="20"/>
                <w:szCs w:val="20"/>
                <w:color w:val="auto"/>
              </w:rPr>
            </w:pPr>
            <w:r>
              <w:rPr>
                <w:rFonts w:ascii="Arial" w:cs="Arial" w:eastAsia="Arial" w:hAnsi="Arial"/>
                <w:sz w:val="12"/>
                <w:szCs w:val="12"/>
                <w:color w:val="0000FF"/>
                <w:w w:val="93"/>
              </w:rPr>
              <w:t>04/25/2017</w:t>
            </w: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8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 Signature of Reporting Person</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4" w:lineRule="exact"/>
        <w:rPr>
          <w:sz w:val="20"/>
          <w:szCs w:val="20"/>
          <w:color w:val="auto"/>
        </w:rPr>
      </w:pPr>
    </w:p>
    <w:p>
      <w:pPr>
        <w:ind w:left="288"/>
        <w:spacing w:after="0"/>
        <w:tabs>
          <w:tab w:leader="none" w:pos="6788" w:val="left"/>
        </w:tabs>
        <w:rPr>
          <w:sz w:val="20"/>
          <w:szCs w:val="20"/>
          <w:color w:val="auto"/>
        </w:rPr>
      </w:pPr>
      <w:r>
        <w:rPr>
          <w:rFonts w:ascii="Courier New" w:cs="Courier New" w:eastAsia="Courier New" w:hAnsi="Courier New"/>
          <w:sz w:val="12"/>
          <w:szCs w:val="12"/>
          <w:color w:val="auto"/>
        </w:rPr>
        <w:t>Know all by these presents, that the undersigned hereby constitutes and appoints each of</w:t>
      </w:r>
      <w:r>
        <w:rPr>
          <w:sz w:val="20"/>
          <w:szCs w:val="20"/>
          <w:color w:val="auto"/>
        </w:rPr>
        <w:tab/>
      </w:r>
      <w:r>
        <w:rPr>
          <w:rFonts w:ascii="Courier New" w:cs="Courier New" w:eastAsia="Courier New" w:hAnsi="Courier New"/>
          <w:sz w:val="11"/>
          <w:szCs w:val="11"/>
          <w:color w:val="auto"/>
        </w:rPr>
        <w:t>Charity Kohl, Christi Morrison and Christina Ibrahim, or either of</w:t>
      </w:r>
    </w:p>
    <w:p>
      <w:pPr>
        <w:spacing w:after="0" w:line="139" w:lineRule="exact"/>
        <w:rPr>
          <w:sz w:val="20"/>
          <w:szCs w:val="20"/>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of Weatherford International plc (the "Company"), Forms</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forms, complete and</w:t>
      </w:r>
    </w:p>
    <w:p>
      <w:pPr>
        <w:spacing w:after="0" w:line="145" w:lineRule="exact"/>
        <w:rPr>
          <w:rFonts w:ascii="Courier New" w:cs="Courier New" w:eastAsia="Courier New" w:hAnsi="Courier New"/>
          <w:sz w:val="11"/>
          <w:szCs w:val="11"/>
          <w:color w:val="auto"/>
        </w:rPr>
      </w:pPr>
    </w:p>
    <w:p>
      <w:pPr>
        <w:jc w:val="both"/>
        <w:ind w:left="288" w:hanging="288"/>
        <w:spacing w:after="0" w:line="474" w:lineRule="auto"/>
        <w:tabs>
          <w:tab w:leader="none" w:pos="42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bes The undersigned hereby grants to each such attorney in fact full power and authority to do and perform any and every act and thing whatsoever requisite, necessa This Power of Attorney shall remain in full force and effect until the undersigned is no longer required to file reports under Section 16(a) of the Exchange Act IN WITNESS WHEREOF, the undersigned has caused this Power of Attorney to be executed as of this 13th day of March, 2017</w:t>
      </w:r>
    </w:p>
    <w:p>
      <w:pPr>
        <w:spacing w:after="0" w:line="138" w:lineRule="exact"/>
        <w:rPr>
          <w:sz w:val="20"/>
          <w:szCs w:val="20"/>
          <w:color w:val="auto"/>
        </w:rPr>
      </w:pPr>
    </w:p>
    <w:p>
      <w:pPr>
        <w:ind w:left="288"/>
        <w:spacing w:after="0"/>
        <w:rPr>
          <w:sz w:val="20"/>
          <w:szCs w:val="20"/>
          <w:color w:val="auto"/>
        </w:rPr>
      </w:pPr>
      <w:r>
        <w:rPr>
          <w:rFonts w:ascii="Courier New" w:cs="Courier New" w:eastAsia="Courier New" w:hAnsi="Courier New"/>
          <w:sz w:val="12"/>
          <w:szCs w:val="12"/>
          <w:color w:val="auto"/>
        </w:rPr>
        <w:t>/s/ Mark McCollum</w:t>
      </w:r>
    </w:p>
    <w:p>
      <w:pPr>
        <w:ind w:left="288"/>
        <w:spacing w:after="0"/>
        <w:rPr>
          <w:sz w:val="20"/>
          <w:szCs w:val="20"/>
          <w:color w:val="auto"/>
        </w:rPr>
      </w:pPr>
      <w:r>
        <w:rPr>
          <w:rFonts w:ascii="Courier New" w:cs="Courier New" w:eastAsia="Courier New" w:hAnsi="Courier New"/>
          <w:sz w:val="12"/>
          <w:szCs w:val="12"/>
          <w:color w:val="auto"/>
        </w:rPr>
        <w:t>Mark McCollum</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15888"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2019-12-24T08:35:28Z</dcterms:created>
  <dcterms:modified xsi:type="dcterms:W3CDTF">2019-12-24T08:35:28Z</dcterms:modified>
</cp:coreProperties>
</file>