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Garcia Christian A</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01/06/2020</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131"/>
        <w:spacing w:after="0"/>
        <w:rPr>
          <w:sz w:val="20"/>
          <w:szCs w:val="20"/>
          <w:color w:val="auto"/>
        </w:rPr>
      </w:pPr>
      <w:r>
        <w:rPr>
          <w:rFonts w:ascii="Arial" w:cs="Arial" w:eastAsia="Arial" w:hAnsi="Arial"/>
          <w:sz w:val="12"/>
          <w:szCs w:val="12"/>
          <w:color w:val="0000FF"/>
        </w:rPr>
        <w:t>Chief Financial Officer</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01/15/2020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7th day of January, 2020.</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Christian A. Garcia</w:t>
      </w:r>
    </w:p>
    <w:p>
      <w:pPr>
        <w:ind w:left="3220"/>
        <w:spacing w:after="0"/>
        <w:rPr>
          <w:sz w:val="20"/>
          <w:szCs w:val="20"/>
          <w:color w:val="auto"/>
        </w:rPr>
      </w:pPr>
      <w:r>
        <w:rPr>
          <w:rFonts w:ascii="Courier New" w:cs="Courier New" w:eastAsia="Courier New" w:hAnsi="Courier New"/>
          <w:sz w:val="12"/>
          <w:szCs w:val="12"/>
          <w:color w:val="auto"/>
        </w:rPr>
        <w:t>Christian A. Garcia</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100527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27370"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2020-01-15T13:59:09Z</dcterms:created>
  <dcterms:modified xsi:type="dcterms:W3CDTF">2020-01-15T13:59:09Z</dcterms:modified>
</cp:coreProperties>
</file>