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Blanchard Karl</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08/21/2017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331"/>
        <w:spacing w:after="0"/>
        <w:rPr>
          <w:sz w:val="20"/>
          <w:szCs w:val="20"/>
          <w:color w:val="auto"/>
        </w:rPr>
      </w:pPr>
      <w:r>
        <w:rPr>
          <w:rFonts w:ascii="Arial" w:cs="Arial" w:eastAsia="Arial" w:hAnsi="Arial"/>
          <w:sz w:val="12"/>
          <w:szCs w:val="12"/>
          <w:color w:val="0000FF"/>
        </w:rPr>
        <w:t>EVP and COO</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Ordinary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No securities are beneficially owned.</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2"/>
                <w:szCs w:val="12"/>
                <w:color w:val="0000FF"/>
                <w:w w:val="99"/>
              </w:rPr>
              <w:t>Charity R. Kohl by Power of Attorney</w:t>
            </w: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08/25/2017</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8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288"/>
        <w:spacing w:after="0"/>
        <w:tabs>
          <w:tab w:leader="none" w:pos="6788" w:val="left"/>
        </w:tabs>
        <w:rPr>
          <w:sz w:val="20"/>
          <w:szCs w:val="20"/>
          <w:color w:val="auto"/>
        </w:rPr>
      </w:pPr>
      <w:r>
        <w:rPr>
          <w:rFonts w:ascii="Courier New" w:cs="Courier New" w:eastAsia="Courier New" w:hAnsi="Courier New"/>
          <w:sz w:val="12"/>
          <w:szCs w:val="12"/>
          <w:color w:val="auto"/>
        </w:rPr>
        <w:t>Know all by these presents, that the undersigned hereby constitutes and appoints each of</w:t>
      </w:r>
      <w:r>
        <w:rPr>
          <w:sz w:val="20"/>
          <w:szCs w:val="20"/>
          <w:color w:val="auto"/>
        </w:rPr>
        <w:tab/>
      </w:r>
      <w:r>
        <w:rPr>
          <w:rFonts w:ascii="Courier New" w:cs="Courier New" w:eastAsia="Courier New" w:hAnsi="Courier New"/>
          <w:sz w:val="11"/>
          <w:szCs w:val="11"/>
          <w:color w:val="auto"/>
        </w:rPr>
        <w:t>Charity Kohl, Christi Morrison and Christina Ibrahim, or either of</w:t>
      </w:r>
    </w:p>
    <w:p>
      <w:pPr>
        <w:spacing w:after="0" w:line="139" w:lineRule="exact"/>
        <w:rPr>
          <w:sz w:val="20"/>
          <w:szCs w:val="20"/>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Forms</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 and</w:t>
      </w:r>
    </w:p>
    <w:p>
      <w:pPr>
        <w:spacing w:after="0" w:line="145" w:lineRule="exact"/>
        <w:rPr>
          <w:rFonts w:ascii="Courier New" w:cs="Courier New" w:eastAsia="Courier New" w:hAnsi="Courier New"/>
          <w:sz w:val="11"/>
          <w:szCs w:val="11"/>
          <w:color w:val="auto"/>
        </w:rPr>
      </w:pPr>
    </w:p>
    <w:p>
      <w:pPr>
        <w:jc w:val="both"/>
        <w:ind w:left="288" w:hanging="288"/>
        <w:spacing w:after="0" w:line="520" w:lineRule="auto"/>
        <w:tabs>
          <w:tab w:leader="none" w:pos="429"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 in fact, may be of benefit to, in the bes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w:t>
      </w:r>
    </w:p>
    <w:p>
      <w:pPr>
        <w:ind w:left="288"/>
        <w:spacing w:after="0" w:line="233" w:lineRule="auto"/>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21st day of August, 2017</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Karl Blanchard</w:t>
      </w:r>
    </w:p>
    <w:p>
      <w:pPr>
        <w:ind w:left="8"/>
        <w:spacing w:after="0"/>
        <w:rPr>
          <w:sz w:val="20"/>
          <w:szCs w:val="20"/>
          <w:color w:val="auto"/>
        </w:rPr>
      </w:pPr>
      <w:r>
        <w:rPr>
          <w:rFonts w:ascii="Courier New" w:cs="Courier New" w:eastAsia="Courier New" w:hAnsi="Courier New"/>
          <w:sz w:val="12"/>
          <w:szCs w:val="12"/>
          <w:color w:val="auto"/>
        </w:rPr>
        <w:t>Karl Blanchard</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1088"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2019-12-04T02:28:57Z</dcterms:created>
  <dcterms:modified xsi:type="dcterms:W3CDTF">2019-12-04T02:28:57Z</dcterms:modified>
</cp:coreProperties>
</file>