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MACAULAY WILLIAM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LAFAYETTE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09/21/2017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GREENWICH</w:t>
            </w:r>
          </w:p>
        </w:tc>
        <w:tc>
          <w:tcPr>
            <w:tcW w:w="940" w:type="dxa"/>
            <w:vAlign w:val="bottom"/>
          </w:tcPr>
          <w:p>
            <w:pPr>
              <w:ind w:left="100"/>
              <w:spacing w:after="0"/>
              <w:rPr>
                <w:sz w:val="20"/>
                <w:szCs w:val="20"/>
                <w:color w:val="auto"/>
              </w:rPr>
            </w:pPr>
            <w:r>
              <w:rPr>
                <w:rFonts w:ascii="Arial" w:cs="Arial" w:eastAsia="Arial" w:hAnsi="Arial"/>
                <w:sz w:val="18"/>
                <w:szCs w:val="18"/>
                <w:color w:val="0000FF"/>
              </w:rPr>
              <w:t>CT</w:t>
            </w:r>
          </w:p>
        </w:tc>
        <w:tc>
          <w:tcPr>
            <w:tcW w:w="1680" w:type="dxa"/>
            <w:vAlign w:val="bottom"/>
          </w:tcPr>
          <w:p>
            <w:pPr>
              <w:ind w:left="420"/>
              <w:spacing w:after="0"/>
              <w:rPr>
                <w:sz w:val="20"/>
                <w:szCs w:val="20"/>
                <w:color w:val="auto"/>
              </w:rPr>
            </w:pPr>
            <w:r>
              <w:rPr>
                <w:rFonts w:ascii="Arial" w:cs="Arial" w:eastAsia="Arial" w:hAnsi="Arial"/>
                <w:sz w:val="18"/>
                <w:szCs w:val="18"/>
                <w:color w:val="0000FF"/>
              </w:rPr>
              <w:t>06830</w:t>
            </w:r>
          </w:p>
        </w:tc>
      </w:tr>
      <w:tr>
        <w:trPr>
          <w:trHeight w:val="158"/>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4"/>
                <w:szCs w:val="14"/>
                <w:color w:val="auto"/>
              </w:rPr>
              <w:t>(City)</w:t>
            </w:r>
          </w:p>
        </w:tc>
        <w:tc>
          <w:tcPr>
            <w:tcW w:w="940" w:type="dxa"/>
            <w:vAlign w:val="bottom"/>
          </w:tcPr>
          <w:p>
            <w:pPr>
              <w:ind w:left="1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09/21/2017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jc w:val="center"/>
              <w:ind w:left="130"/>
              <w:spacing w:after="0"/>
              <w:rPr>
                <w:sz w:val="20"/>
                <w:szCs w:val="20"/>
                <w:color w:val="auto"/>
              </w:rPr>
            </w:pPr>
            <w:r>
              <w:rPr>
                <w:rFonts w:ascii="Arial" w:cs="Arial" w:eastAsia="Arial" w:hAnsi="Arial"/>
                <w:sz w:val="18"/>
                <w:szCs w:val="18"/>
                <w:color w:val="0000FF"/>
                <w:w w:val="87"/>
              </w:rPr>
              <w:t>68,840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1,041,795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09/22/2017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4"/>
              </w:rPr>
              <w:t>6,347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4.14</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1,035,448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09/24/2017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6"/>
              </w:rPr>
              <w:t>800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4.26</w:t>
            </w:r>
            <w:r>
              <w:rPr>
                <w:rFonts w:ascii="Arial" w:cs="Arial" w:eastAsia="Arial" w:hAnsi="Arial"/>
                <w:sz w:val="22"/>
                <w:szCs w:val="22"/>
                <w:color w:val="008000"/>
                <w:w w:val="85"/>
                <w:vertAlign w:val="superscript"/>
              </w:rPr>
              <w:t>(2)</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1,034,648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The units are scheduled to vest on September 21, 2018.</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09/25/2017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090842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2019-12-04T02:32:32Z</dcterms:created>
  <dcterms:modified xsi:type="dcterms:W3CDTF">2019-12-04T02:32:32Z</dcterms:modified>
</cp:coreProperties>
</file>