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Marklinger Lance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02/12/2016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23"/>
        <w:spacing w:after="0"/>
        <w:rPr>
          <w:sz w:val="20"/>
          <w:szCs w:val="20"/>
          <w:color w:val="auto"/>
        </w:rPr>
      </w:pPr>
      <w:r>
        <w:rPr>
          <w:rFonts w:ascii="Arial" w:cs="Arial" w:eastAsia="Arial" w:hAnsi="Arial"/>
          <w:sz w:val="16"/>
          <w:szCs w:val="16"/>
          <w:color w:val="0000FF"/>
        </w:rPr>
        <w:t>President - Eastern Hemisphere</w:t>
      </w:r>
    </w:p>
    <w:p>
      <w:pPr>
        <w:spacing w:after="0" w:line="33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02/12/2016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8"/>
              </w:rPr>
              <w:t>8,750</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6.06</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361,219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02/12/2016</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68720"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2019-12-24T08:49:12Z</dcterms:created>
  <dcterms:modified xsi:type="dcterms:W3CDTF">2019-12-24T08:49:12Z</dcterms:modified>
</cp:coreProperties>
</file>