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20" w:type="dxa"/>
            <w:vAlign w:val="bottom"/>
            <w:gridSpan w:val="2"/>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Duster Benjamin</w:t>
              </w:r>
            </w:hyperlink>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Arial" w:cs="Arial" w:eastAsia="Arial" w:hAnsi="Arial"/>
                <w:sz w:val="13"/>
                <w:szCs w:val="13"/>
                <w:color w:val="0000FF"/>
              </w:rPr>
              <w:t>06/16/2020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3">
        <w:r>
          <w:rPr>
            <w:rFonts w:ascii="Arial" w:cs="Arial" w:eastAsia="Arial" w:hAnsi="Arial"/>
            <w:sz w:val="15"/>
            <w:szCs w:val="15"/>
            <w:u w:val="single" w:color="auto"/>
            <w:color w:val="0000EE"/>
          </w:rPr>
          <w:t>Weatherford International plc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WFTLF</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760" w:type="dxa"/>
            <w:vAlign w:val="bottom"/>
            <w:gridSpan w:val="2"/>
          </w:tcPr>
          <w:p>
            <w:pPr>
              <w:ind w:left="40"/>
              <w:spacing w:after="0"/>
              <w:rPr>
                <w:sz w:val="20"/>
                <w:szCs w:val="20"/>
                <w:color w:val="auto"/>
              </w:rPr>
            </w:pPr>
            <w:r>
              <w:rPr>
                <w:rFonts w:ascii="Arial" w:cs="Arial" w:eastAsia="Arial" w:hAnsi="Arial"/>
                <w:sz w:val="13"/>
                <w:szCs w:val="13"/>
                <w:color w:val="0000FF"/>
              </w:rPr>
              <w:t>2000 ST. JAMES PLACE</w:t>
            </w:r>
          </w:p>
        </w:tc>
        <w:tc>
          <w:tcPr>
            <w:tcW w:w="700" w:type="dxa"/>
            <w:vAlign w:val="bottom"/>
          </w:tcPr>
          <w:p>
            <w:pPr>
              <w:spacing w:after="0"/>
              <w:rPr>
                <w:sz w:val="14"/>
                <w:szCs w:val="14"/>
                <w:color w:val="auto"/>
              </w:rPr>
            </w:pPr>
          </w:p>
        </w:tc>
      </w:tr>
      <w:tr>
        <w:trPr>
          <w:trHeight w:val="372"/>
        </w:trPr>
        <w:tc>
          <w:tcPr>
            <w:tcW w:w="860" w:type="dxa"/>
            <w:vAlign w:val="bottom"/>
          </w:tcPr>
          <w:p>
            <w:pPr>
              <w:spacing w:after="0"/>
              <w:rPr>
                <w:sz w:val="20"/>
                <w:szCs w:val="20"/>
                <w:color w:val="auto"/>
              </w:rPr>
            </w:pPr>
            <w:r>
              <w:rPr>
                <w:rFonts w:ascii="Arial" w:cs="Arial" w:eastAsia="Arial" w:hAnsi="Arial"/>
                <w:sz w:val="10"/>
                <w:szCs w:val="10"/>
                <w:color w:val="auto"/>
              </w:rPr>
              <w:t>(Street)</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8"/>
        </w:trPr>
        <w:tc>
          <w:tcPr>
            <w:tcW w:w="860" w:type="dxa"/>
            <w:vAlign w:val="bottom"/>
          </w:tcPr>
          <w:p>
            <w:pPr>
              <w:ind w:left="40"/>
              <w:spacing w:after="0"/>
              <w:rPr>
                <w:sz w:val="20"/>
                <w:szCs w:val="20"/>
                <w:color w:val="auto"/>
              </w:rPr>
            </w:pPr>
            <w:r>
              <w:rPr>
                <w:rFonts w:ascii="Arial" w:cs="Arial" w:eastAsia="Arial" w:hAnsi="Arial"/>
                <w:sz w:val="13"/>
                <w:szCs w:val="13"/>
                <w:color w:val="0000FF"/>
              </w:rPr>
              <w:t>HOUSTON</w:t>
            </w:r>
          </w:p>
        </w:tc>
        <w:tc>
          <w:tcPr>
            <w:tcW w:w="900" w:type="dxa"/>
            <w:vAlign w:val="bottom"/>
          </w:tcPr>
          <w:p>
            <w:pPr>
              <w:ind w:left="220"/>
              <w:spacing w:after="0"/>
              <w:rPr>
                <w:sz w:val="20"/>
                <w:szCs w:val="20"/>
                <w:color w:val="auto"/>
              </w:rPr>
            </w:pPr>
            <w:r>
              <w:rPr>
                <w:rFonts w:ascii="Arial" w:cs="Arial" w:eastAsia="Arial" w:hAnsi="Arial"/>
                <w:sz w:val="13"/>
                <w:szCs w:val="13"/>
                <w:color w:val="0000FF"/>
              </w:rPr>
              <w:t>TX</w:t>
            </w:r>
          </w:p>
        </w:tc>
        <w:tc>
          <w:tcPr>
            <w:tcW w:w="700" w:type="dxa"/>
            <w:vAlign w:val="bottom"/>
          </w:tcPr>
          <w:p>
            <w:pPr>
              <w:jc w:val="right"/>
              <w:spacing w:after="0"/>
              <w:rPr>
                <w:sz w:val="20"/>
                <w:szCs w:val="20"/>
                <w:color w:val="auto"/>
              </w:rPr>
            </w:pPr>
            <w:r>
              <w:rPr>
                <w:rFonts w:ascii="Arial" w:cs="Arial" w:eastAsia="Arial" w:hAnsi="Arial"/>
                <w:sz w:val="13"/>
                <w:szCs w:val="13"/>
                <w:color w:val="0000FF"/>
              </w:rPr>
              <w:t>77056</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2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3"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Arial" w:cs="Arial" w:eastAsia="Arial" w:hAnsi="Arial"/>
          <w:sz w:val="11"/>
          <w:szCs w:val="11"/>
          <w:color w:val="0000FF"/>
        </w:rPr>
        <w:t>Jonathan B. Wolens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5715</wp:posOffset>
            </wp:positionV>
            <wp:extent cx="108077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0770" cy="6350"/>
                    </a:xfrm>
                    <a:prstGeom prst="rect">
                      <a:avLst/>
                    </a:prstGeom>
                    <a:noFill/>
                  </pic:spPr>
                </pic:pic>
              </a:graphicData>
            </a:graphic>
          </wp:anchor>
        </w:drawing>
      </w:r>
    </w:p>
    <w:p>
      <w:pPr>
        <w:spacing w:after="0" w:line="17"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29337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3370" cy="6350"/>
                    </a:xfrm>
                    <a:prstGeom prst="rect">
                      <a:avLst/>
                    </a:prstGeom>
                    <a:noFill/>
                  </pic:spPr>
                </pic:pic>
              </a:graphicData>
            </a:graphic>
          </wp:anchor>
        </w:drawing>
      </w:r>
    </w:p>
    <w:p>
      <w:pPr>
        <w:spacing w:after="0" w:line="3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5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1"/>
          <w:szCs w:val="11"/>
          <w:color w:val="0000FF"/>
        </w:rPr>
        <w:t>06/23/2020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320" w:space="50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4"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each of Christi Morrison and Jonathan Wolens, or either of</w:t>
      </w:r>
    </w:p>
    <w:p>
      <w:pPr>
        <w:spacing w:after="0" w:line="163" w:lineRule="exact"/>
        <w:rPr>
          <w:sz w:val="20"/>
          <w:szCs w:val="20"/>
          <w:color w:val="auto"/>
        </w:rPr>
      </w:pPr>
    </w:p>
    <w:p>
      <w:pPr>
        <w:ind w:left="780" w:hanging="233"/>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in the undersigned's name and on the undersigned's behalf, and submit to the U.S. Securities and Exchange Commissio</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of Weatherford International p</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w:t>
      </w:r>
    </w:p>
    <w:p>
      <w:pPr>
        <w:spacing w:after="0" w:line="153" w:lineRule="exact"/>
        <w:rPr>
          <w:rFonts w:ascii="Courier New" w:cs="Courier New" w:eastAsia="Courier New" w:hAnsi="Courier New"/>
          <w:sz w:val="13"/>
          <w:szCs w:val="13"/>
          <w:color w:val="auto"/>
        </w:rPr>
      </w:pPr>
    </w:p>
    <w:p>
      <w:pPr>
        <w:jc w:val="both"/>
        <w:ind w:left="320" w:firstLine="227"/>
        <w:spacing w:after="0" w:line="488" w:lineRule="auto"/>
        <w:tabs>
          <w:tab w:leader="none" w:pos="78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 in fact, may be The undersigned hereby grants to each such attorney in fact full power and authority to do and perform any and every act and thing whatsoe This Power of Attorney shall remain in full force and effect until the undersigned is no longer required to file reports under Section 16( IN WITNESS WHEREOF, the undersigned has caused this Power of Attorney to be executed as of this 18 day of June, 2020.</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/s/ Benjamin C. Duster, IV</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Benjamin C. Duster, IV</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1307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2020-06-23T15:47:23Z</dcterms:created>
  <dcterms:modified xsi:type="dcterms:W3CDTF">2020-06-23T15:47:23Z</dcterms:modified>
</cp:coreProperties>
</file>