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King David S</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09/21/2017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80" w:type="dxa"/>
            <w:vAlign w:val="bottom"/>
          </w:tcPr>
          <w:p>
            <w:pPr>
              <w:ind w:left="280"/>
              <w:spacing w:after="0"/>
              <w:rPr>
                <w:sz w:val="20"/>
                <w:szCs w:val="20"/>
                <w:color w:val="auto"/>
              </w:rPr>
            </w:pPr>
            <w:r>
              <w:rPr>
                <w:rFonts w:ascii="Arial" w:cs="Arial" w:eastAsia="Arial" w:hAnsi="Arial"/>
                <w:sz w:val="9"/>
                <w:szCs w:val="9"/>
                <w:color w:val="auto"/>
              </w:rPr>
              <w:t>(First)</w:t>
            </w:r>
          </w:p>
        </w:tc>
        <w:tc>
          <w:tcPr>
            <w:tcW w:w="1480" w:type="dxa"/>
            <w:vAlign w:val="bottom"/>
          </w:tcPr>
          <w:p>
            <w:pPr>
              <w:ind w:left="4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2"/>
                <w:szCs w:val="12"/>
                <w:color w:val="0000FF"/>
              </w:rPr>
              <w:t>2000 SAINT JAMES PLACE</w:t>
            </w:r>
          </w:p>
        </w:tc>
        <w:tc>
          <w:tcPr>
            <w:tcW w:w="148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80" w:type="dxa"/>
            <w:vAlign w:val="bottom"/>
          </w:tcPr>
          <w:p>
            <w:pPr>
              <w:ind w:left="280"/>
              <w:spacing w:after="0"/>
              <w:rPr>
                <w:sz w:val="20"/>
                <w:szCs w:val="20"/>
                <w:color w:val="auto"/>
              </w:rPr>
            </w:pPr>
            <w:r>
              <w:rPr>
                <w:rFonts w:ascii="Arial" w:cs="Arial" w:eastAsia="Arial" w:hAnsi="Arial"/>
                <w:sz w:val="12"/>
                <w:szCs w:val="12"/>
                <w:color w:val="0000FF"/>
              </w:rPr>
              <w:t>TX</w:t>
            </w:r>
          </w:p>
        </w:tc>
        <w:tc>
          <w:tcPr>
            <w:tcW w:w="1480" w:type="dxa"/>
            <w:vAlign w:val="bottom"/>
          </w:tcPr>
          <w:p>
            <w:pPr>
              <w:ind w:left="40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Ordinary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No securities are beneficially owned.</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2"/>
                <w:szCs w:val="12"/>
                <w:color w:val="0000FF"/>
                <w:w w:val="99"/>
              </w:rPr>
              <w:t>Charity R. Kohl by Power of Attorney</w:t>
            </w: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09/25/2017</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8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Christina Ibrahim, Charity Kohl and Christi Morrison or either of them</w:t>
      </w:r>
    </w:p>
    <w:p>
      <w:pPr>
        <w:spacing w:after="0" w:line="146" w:lineRule="exact"/>
        <w:rPr>
          <w:sz w:val="20"/>
          <w:szCs w:val="20"/>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Forms</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 and</w:t>
      </w:r>
    </w:p>
    <w:p>
      <w:pPr>
        <w:spacing w:after="0" w:line="145" w:lineRule="exact"/>
        <w:rPr>
          <w:rFonts w:ascii="Courier New" w:cs="Courier New" w:eastAsia="Courier New" w:hAnsi="Courier New"/>
          <w:sz w:val="11"/>
          <w:szCs w:val="11"/>
          <w:color w:val="auto"/>
        </w:rPr>
      </w:pPr>
    </w:p>
    <w:p>
      <w:pPr>
        <w:jc w:val="both"/>
        <w:ind w:left="288" w:hanging="288"/>
        <w:spacing w:after="0" w:line="474" w:lineRule="auto"/>
        <w:tabs>
          <w:tab w:leader="none" w:pos="42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bes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21st day of September, 2017</w:t>
      </w:r>
    </w:p>
    <w:p>
      <w:pPr>
        <w:spacing w:after="0" w:line="138" w:lineRule="exact"/>
        <w:rPr>
          <w:sz w:val="20"/>
          <w:szCs w:val="20"/>
          <w:color w:val="auto"/>
        </w:rPr>
      </w:pPr>
    </w:p>
    <w:p>
      <w:pPr>
        <w:ind w:left="288"/>
        <w:spacing w:after="0"/>
        <w:rPr>
          <w:sz w:val="20"/>
          <w:szCs w:val="20"/>
          <w:color w:val="auto"/>
        </w:rPr>
      </w:pPr>
      <w:r>
        <w:rPr>
          <w:rFonts w:ascii="Courier New" w:cs="Courier New" w:eastAsia="Courier New" w:hAnsi="Courier New"/>
          <w:sz w:val="12"/>
          <w:szCs w:val="12"/>
          <w:color w:val="auto"/>
        </w:rPr>
        <w:t>/s/ David King</w:t>
      </w:r>
    </w:p>
    <w:p>
      <w:pPr>
        <w:ind w:left="288"/>
        <w:spacing w:after="0"/>
        <w:rPr>
          <w:sz w:val="20"/>
          <w:szCs w:val="20"/>
          <w:color w:val="auto"/>
        </w:rPr>
      </w:pPr>
      <w:r>
        <w:rPr>
          <w:rFonts w:ascii="Courier New" w:cs="Courier New" w:eastAsia="Courier New" w:hAnsi="Courier New"/>
          <w:sz w:val="12"/>
          <w:szCs w:val="12"/>
          <w:color w:val="auto"/>
        </w:rPr>
        <w:t>David King</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24218"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2019-12-24T08:39:22Z</dcterms:created>
  <dcterms:modified xsi:type="dcterms:W3CDTF">2019-12-24T08:39:22Z</dcterms:modified>
</cp:coreProperties>
</file>