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BATES THOMAS R JR</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12/13/2019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12/23/2019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13th day of December, 2019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Dr. Thomas R. Bates Jr.</w:t>
      </w:r>
    </w:p>
    <w:p>
      <w:pPr>
        <w:ind w:left="3220"/>
        <w:spacing w:after="0"/>
        <w:rPr>
          <w:sz w:val="20"/>
          <w:szCs w:val="20"/>
          <w:color w:val="auto"/>
        </w:rPr>
      </w:pPr>
      <w:r>
        <w:rPr>
          <w:rFonts w:ascii="Courier New" w:cs="Courier New" w:eastAsia="Courier New" w:hAnsi="Courier New"/>
          <w:sz w:val="12"/>
          <w:szCs w:val="12"/>
          <w:color w:val="auto"/>
        </w:rPr>
        <w:t>Dr. Thomas R. Bates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99324</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30117"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2019-12-23T14:39:52Z</dcterms:created>
  <dcterms:modified xsi:type="dcterms:W3CDTF">2019-12-23T14:39:52Z</dcterms:modified>
</cp:coreProperties>
</file>