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Marklinger Lance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01/27/2016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6"/>
          <w:szCs w:val="16"/>
          <w:color w:val="0000FF"/>
        </w:rPr>
        <w:t>President - Eastern Hemisphere</w:t>
      </w:r>
    </w:p>
    <w:p>
      <w:pPr>
        <w:spacing w:after="0" w:line="33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01/27/2016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20" w:type="dxa"/>
            <w:vAlign w:val="bottom"/>
            <w:tcBorders>
              <w:bottom w:val="single" w:sz="8" w:color="2C2C2C"/>
            </w:tcBorders>
          </w:tcPr>
          <w:p>
            <w:pPr>
              <w:ind w:left="300"/>
              <w:spacing w:after="0"/>
              <w:rPr>
                <w:sz w:val="20"/>
                <w:szCs w:val="20"/>
                <w:color w:val="auto"/>
              </w:rPr>
            </w:pPr>
            <w:r>
              <w:rPr>
                <w:rFonts w:ascii="Arial" w:cs="Arial" w:eastAsia="Arial" w:hAnsi="Arial"/>
                <w:sz w:val="18"/>
                <w:szCs w:val="18"/>
                <w:color w:val="0000FF"/>
                <w:w w:val="88"/>
              </w:rPr>
              <w:t>7,286</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5.78</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369,969</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01/28/2016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68720"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2019-12-24T08:54:06Z</dcterms:created>
  <dcterms:modified xsi:type="dcterms:W3CDTF">2019-12-24T08:54:06Z</dcterms:modified>
</cp:coreProperties>
</file>